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79" w:rsidRDefault="00AE09AF" w:rsidP="000E1A79">
      <w:r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-861060</wp:posOffset>
            </wp:positionV>
            <wp:extent cx="751840" cy="727075"/>
            <wp:effectExtent l="19050" t="0" r="0" b="0"/>
            <wp:wrapNone/>
            <wp:docPr id="260" name="Immagine 8" descr="C:\Users\azuccato\AppData\Local\Temp\notes142542\~5047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:\Users\azuccato\AppData\Local\Temp\notes142542\~50473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-768985</wp:posOffset>
            </wp:positionV>
            <wp:extent cx="2256155" cy="460375"/>
            <wp:effectExtent l="19050" t="0" r="0" b="0"/>
            <wp:wrapNone/>
            <wp:docPr id="25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-907415</wp:posOffset>
            </wp:positionV>
            <wp:extent cx="1170305" cy="914400"/>
            <wp:effectExtent l="19050" t="0" r="0" b="0"/>
            <wp:wrapNone/>
            <wp:docPr id="25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A79">
        <w:rPr>
          <w:noProof/>
          <w:lang w:eastAsia="it-IT"/>
        </w:rPr>
        <w:pict>
          <v:rect id="Rectangle 2" o:spid="_x0000_s1026" style="position:absolute;left:0;text-align:left;margin-left:325.5pt;margin-top:0;width:208.35pt;height:845.6pt;flip:x;z-index:251655680;visibility:visible;mso-wrap-distance-top:7.2pt;mso-wrap-distance-bottom:7.2pt;mso-position-horizontal:outside;mso-position-horizontal-relative:page;mso-position-vertical:center;mso-position-vertical-relative:page;v-text-anchor:middle" o:allowincell="f" fillcolor="#4f81bd" stroked="f" strokeweight="1.5pt">
            <v:shadow color="#f79646" opacity=".5" offset="-15pt,0"/>
            <v:textbox style="layout-flow:vertical" inset="21.6pt,21.6pt,21.6pt,21.6pt">
              <w:txbxContent>
                <w:p w:rsidR="005262D8" w:rsidRPr="009E44E7" w:rsidRDefault="005262D8" w:rsidP="000E1A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FB75BB" w:rsidRDefault="005262D8" w:rsidP="000E1A79">
                  <w:pPr>
                    <w:jc w:val="center"/>
                    <w:rPr>
                      <w:color w:val="FFFFFF"/>
                      <w:sz w:val="72"/>
                      <w:szCs w:val="72"/>
                    </w:rPr>
                  </w:pPr>
                  <w:r>
                    <w:rPr>
                      <w:color w:val="FFFFFF"/>
                      <w:sz w:val="72"/>
                      <w:szCs w:val="72"/>
                    </w:rPr>
                    <w:t xml:space="preserve"> </w:t>
                  </w:r>
                  <w:r w:rsidR="00FB75BB">
                    <w:rPr>
                      <w:color w:val="FFFFFF"/>
                      <w:sz w:val="72"/>
                      <w:szCs w:val="72"/>
                    </w:rPr>
                    <w:t>STRUMENTI</w:t>
                  </w:r>
                </w:p>
                <w:p w:rsidR="005262D8" w:rsidRPr="009E44E7" w:rsidRDefault="00FB75BB" w:rsidP="000E1A79">
                  <w:pPr>
                    <w:jc w:val="center"/>
                    <w:rPr>
                      <w:color w:val="FFFFFF"/>
                      <w:sz w:val="72"/>
                      <w:szCs w:val="72"/>
                    </w:rPr>
                  </w:pPr>
                  <w:r>
                    <w:rPr>
                      <w:color w:val="FFFFFF"/>
                      <w:sz w:val="72"/>
                      <w:szCs w:val="72"/>
                    </w:rPr>
                    <w:t>LA RICERCA ATTIVA DEL LAVORO</w:t>
                  </w:r>
                  <w:r w:rsidR="00115E74">
                    <w:rPr>
                      <w:color w:val="FFFFFF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it-IT"/>
        </w:rPr>
        <w:drawing>
          <wp:inline distT="0" distB="0" distL="0" distR="0">
            <wp:extent cx="3952875" cy="2762250"/>
            <wp:effectExtent l="19050" t="0" r="9525" b="0"/>
            <wp:docPr id="1" name="il_fi" descr="http://www.innovazioneculturale.it/public/foto/op15.fix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novazioneculturale.it/public/foto/op15.fixo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79" w:rsidRDefault="000E1A79" w:rsidP="000E1A79"/>
    <w:p w:rsidR="000E1A79" w:rsidRPr="00FC7285" w:rsidRDefault="009D0D8C" w:rsidP="000E1A7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LINEA SCUO</w:t>
      </w:r>
      <w:r w:rsidR="001417EF">
        <w:rPr>
          <w:b/>
          <w:bCs/>
          <w:sz w:val="36"/>
          <w:szCs w:val="36"/>
        </w:rPr>
        <w:t>LE</w:t>
      </w:r>
    </w:p>
    <w:p w:rsidR="000E1A79" w:rsidRDefault="000E1A79" w:rsidP="000E1A79">
      <w:pPr>
        <w:jc w:val="center"/>
        <w:rPr>
          <w:b/>
          <w:bCs/>
          <w:sz w:val="36"/>
          <w:szCs w:val="36"/>
        </w:rPr>
      </w:pPr>
      <w:r w:rsidRPr="00A96B01">
        <w:rPr>
          <w:b/>
          <w:bCs/>
          <w:sz w:val="36"/>
          <w:szCs w:val="36"/>
        </w:rPr>
        <w:t>STRUTTURAZIONE/QUALIFICAZIONE</w:t>
      </w:r>
      <w:r w:rsidRPr="00FC7285">
        <w:rPr>
          <w:b/>
          <w:bCs/>
          <w:sz w:val="36"/>
          <w:szCs w:val="36"/>
        </w:rPr>
        <w:t xml:space="preserve"> DEI SERVIZI DI ORIENTAMENTO E PLACEMENT E PROMOZIONE DI MISURE E DISPOSITIVI DI POLITICA NEL SISTEMA SCOLASTICO</w:t>
      </w:r>
    </w:p>
    <w:p w:rsidR="00FB75BB" w:rsidRPr="00FC7285" w:rsidRDefault="00FB75BB" w:rsidP="000E1A79">
      <w:pPr>
        <w:jc w:val="center"/>
        <w:rPr>
          <w:b/>
          <w:bCs/>
          <w:sz w:val="36"/>
          <w:szCs w:val="36"/>
        </w:rPr>
      </w:pPr>
    </w:p>
    <w:p w:rsidR="00966816" w:rsidRDefault="00FB75BB" w:rsidP="000E1A79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Gli annunci di lavoro</w:t>
      </w:r>
    </w:p>
    <w:p w:rsidR="00FB75BB" w:rsidRDefault="00FB75BB" w:rsidP="000E1A79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0E1A79" w:rsidRDefault="000E1A79" w:rsidP="000E1A79">
      <w:pPr>
        <w:spacing w:after="0" w:line="240" w:lineRule="auto"/>
        <w:rPr>
          <w:noProof/>
        </w:rPr>
      </w:pPr>
      <w:r>
        <w:rPr>
          <w:noProof/>
        </w:rPr>
        <w:t xml:space="preserve">                        </w:t>
      </w:r>
      <w:r w:rsidR="00AE09AF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381250" cy="1085850"/>
            <wp:effectExtent l="19050" t="0" r="0" b="0"/>
            <wp:docPr id="2" name="Immagine 2" descr="http://www.ega.it/wp-content/uploads/2012/03/italia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ega.it/wp-content/uploads/2012/03/italialavo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225CE5" w:rsidRDefault="00225CE5" w:rsidP="000E1A79">
      <w:pPr>
        <w:spacing w:after="0" w:line="240" w:lineRule="auto"/>
        <w:rPr>
          <w:b/>
          <w:bCs/>
          <w:sz w:val="28"/>
          <w:szCs w:val="28"/>
        </w:rPr>
        <w:sectPr w:rsidR="00225CE5" w:rsidSect="00E047AF">
          <w:footerReference w:type="even" r:id="rId13"/>
          <w:footerReference w:type="default" r:id="rId14"/>
          <w:pgSz w:w="11907" w:h="16840" w:code="9"/>
          <w:pgMar w:top="1701" w:right="1134" w:bottom="1701" w:left="1418" w:header="709" w:footer="709" w:gutter="0"/>
          <w:cols w:space="708"/>
          <w:docGrid w:linePitch="360"/>
        </w:sectPr>
      </w:pPr>
    </w:p>
    <w:p w:rsidR="006B7189" w:rsidRDefault="006B7189" w:rsidP="006B7189">
      <w:pPr>
        <w:autoSpaceDE w:val="0"/>
        <w:autoSpaceDN w:val="0"/>
        <w:adjustRightInd w:val="0"/>
        <w:spacing w:before="360" w:after="0"/>
        <w:rPr>
          <w:b/>
          <w:i/>
          <w:color w:val="4F81BD"/>
          <w:kern w:val="36"/>
          <w:sz w:val="28"/>
          <w:szCs w:val="28"/>
          <w:lang w:eastAsia="it-IT"/>
        </w:rPr>
      </w:pPr>
      <w:r w:rsidRPr="00FB75BB">
        <w:rPr>
          <w:b/>
          <w:i/>
          <w:color w:val="4F81BD"/>
          <w:kern w:val="36"/>
          <w:sz w:val="28"/>
          <w:szCs w:val="28"/>
          <w:lang w:eastAsia="it-IT"/>
        </w:rPr>
        <w:lastRenderedPageBreak/>
        <w:t>Gli annunci di lavoro</w:t>
      </w:r>
    </w:p>
    <w:p w:rsidR="006B7189" w:rsidRPr="006A5275" w:rsidRDefault="006B7189" w:rsidP="00D74CD2">
      <w:pPr>
        <w:autoSpaceDE w:val="0"/>
        <w:autoSpaceDN w:val="0"/>
        <w:adjustRightInd w:val="0"/>
        <w:spacing w:after="0"/>
      </w:pPr>
      <w:r w:rsidRPr="006A5275">
        <w:t>Gli annunci sono una delle modalità</w:t>
      </w:r>
      <w:r w:rsidR="00D74CD2" w:rsidRPr="006A5275">
        <w:t xml:space="preserve"> attraverso le quali un'azienda e/o </w:t>
      </w:r>
      <w:r w:rsidR="007B408E" w:rsidRPr="006A5275">
        <w:t xml:space="preserve">un </w:t>
      </w:r>
      <w:r w:rsidRPr="006A5275">
        <w:t>datore di lavoro può decidere di ricercare il personale di cui ha bisogno.</w:t>
      </w:r>
    </w:p>
    <w:p w:rsidR="002267D8" w:rsidRPr="006A5275" w:rsidRDefault="006B7189" w:rsidP="002267D8">
      <w:pPr>
        <w:autoSpaceDE w:val="0"/>
        <w:autoSpaceDN w:val="0"/>
        <w:adjustRightInd w:val="0"/>
        <w:spacing w:before="0"/>
      </w:pPr>
      <w:r w:rsidRPr="006A5275">
        <w:t xml:space="preserve">Un annuncio è tanto </w:t>
      </w:r>
      <w:r w:rsidRPr="006A5275">
        <w:rPr>
          <w:u w:val="single"/>
        </w:rPr>
        <w:t>più serio</w:t>
      </w:r>
      <w:r w:rsidRPr="006A5275">
        <w:t xml:space="preserve"> quanto più presenta tutti gli elementi di seguito riportati</w:t>
      </w:r>
      <w:r w:rsidR="002267D8" w:rsidRPr="006A5275">
        <w:t xml:space="preserve">: </w:t>
      </w:r>
    </w:p>
    <w:p w:rsidR="002267D8" w:rsidRPr="006A5275" w:rsidRDefault="002267D8" w:rsidP="008D1D42">
      <w:pPr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 w:rsidRPr="006A5275">
        <w:t>descrizione dell'azienda</w:t>
      </w:r>
      <w:r w:rsidR="00941781" w:rsidRPr="006A5275">
        <w:t>;</w:t>
      </w:r>
    </w:p>
    <w:p w:rsidR="002267D8" w:rsidRPr="006A5275" w:rsidRDefault="002267D8" w:rsidP="008D1D42">
      <w:pPr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 w:rsidRPr="006A5275">
        <w:t>denominazione della posizione;</w:t>
      </w:r>
    </w:p>
    <w:p w:rsidR="002267D8" w:rsidRPr="006A5275" w:rsidRDefault="002267D8" w:rsidP="008D1D42">
      <w:pPr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 w:rsidRPr="006A5275">
        <w:t>caratteristiche della posizione/"ruolo" da occupare (profilo della posizione);</w:t>
      </w:r>
    </w:p>
    <w:p w:rsidR="002267D8" w:rsidRPr="006A5275" w:rsidRDefault="002267D8" w:rsidP="008D1D42">
      <w:pPr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 w:rsidRPr="006A5275">
        <w:t>caratteristiche richieste ai soggetti candidabili (profilo ideale della candidatura);</w:t>
      </w:r>
    </w:p>
    <w:p w:rsidR="002267D8" w:rsidRPr="006A5275" w:rsidRDefault="002267D8" w:rsidP="008D1D42">
      <w:pPr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 w:rsidRPr="006A5275">
        <w:t>il riferimento e la data di pubblicazione dell'inserzione;</w:t>
      </w:r>
    </w:p>
    <w:p w:rsidR="002267D8" w:rsidRPr="006A5275" w:rsidRDefault="002267D8" w:rsidP="008D1D42">
      <w:pPr>
        <w:numPr>
          <w:ilvl w:val="0"/>
          <w:numId w:val="13"/>
        </w:numPr>
        <w:autoSpaceDE w:val="0"/>
        <w:autoSpaceDN w:val="0"/>
        <w:adjustRightInd w:val="0"/>
        <w:spacing w:before="0" w:after="240"/>
        <w:ind w:left="357" w:hanging="357"/>
      </w:pPr>
      <w:r w:rsidRPr="006A5275">
        <w:t>modalità attraverso le quali prendere contatti.</w:t>
      </w:r>
    </w:p>
    <w:p w:rsidR="002267D8" w:rsidRPr="006A5275" w:rsidRDefault="002267D8" w:rsidP="006B7189">
      <w:pPr>
        <w:autoSpaceDE w:val="0"/>
        <w:autoSpaceDN w:val="0"/>
        <w:adjustRightInd w:val="0"/>
        <w:spacing w:before="0" w:after="0"/>
      </w:pPr>
      <w:r w:rsidRPr="006A5275">
        <w:t xml:space="preserve">Relativamente alle </w:t>
      </w:r>
      <w:r w:rsidRPr="006A5275">
        <w:rPr>
          <w:b/>
          <w:color w:val="4F81BD"/>
        </w:rPr>
        <w:t>modalità attraverso le quali prendere contatto</w:t>
      </w:r>
      <w:r w:rsidRPr="006A5275">
        <w:t xml:space="preserve"> oltre alla modalità che prevede l'invio del CV e la (eventuale) lettera di candidatura come precisato nel paragrafo precedente, </w:t>
      </w:r>
      <w:r w:rsidR="00C4534B" w:rsidRPr="006A5275">
        <w:t>è possibile che gli ann</w:t>
      </w:r>
      <w:r w:rsidR="00941781" w:rsidRPr="006A5275">
        <w:t>unci possano prevedere anche di</w:t>
      </w:r>
      <w:r w:rsidR="00C4534B" w:rsidRPr="006A5275">
        <w:t>:</w:t>
      </w:r>
    </w:p>
    <w:p w:rsidR="00C4534B" w:rsidRPr="006A5275" w:rsidRDefault="00C4534B" w:rsidP="008D1D42">
      <w:pPr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 w:rsidRPr="006A5275">
        <w:t xml:space="preserve">telefonare al riferimento espressamente indicato nell'annuncio; </w:t>
      </w:r>
    </w:p>
    <w:p w:rsidR="00C4534B" w:rsidRPr="006A5275" w:rsidRDefault="00C4534B" w:rsidP="008D1D42">
      <w:pPr>
        <w:numPr>
          <w:ilvl w:val="0"/>
          <w:numId w:val="13"/>
        </w:numPr>
        <w:autoSpaceDE w:val="0"/>
        <w:autoSpaceDN w:val="0"/>
        <w:adjustRightInd w:val="0"/>
        <w:spacing w:before="0"/>
        <w:ind w:left="357" w:hanging="357"/>
      </w:pPr>
      <w:r w:rsidRPr="006A5275">
        <w:t>presentarsi di persona.</w:t>
      </w:r>
    </w:p>
    <w:p w:rsidR="00C4534B" w:rsidRPr="006A5275" w:rsidRDefault="007B408E" w:rsidP="006B7189">
      <w:pPr>
        <w:autoSpaceDE w:val="0"/>
        <w:autoSpaceDN w:val="0"/>
        <w:adjustRightInd w:val="0"/>
        <w:spacing w:before="0" w:after="0"/>
      </w:pPr>
      <w:r w:rsidRPr="006A5275">
        <w:t>Va precisato che</w:t>
      </w:r>
      <w:r w:rsidR="00C4534B" w:rsidRPr="006A5275">
        <w:t xml:space="preserve"> non sempre il soggetto che realizza l'inserzione e che segue la selezione è l'azienda che sta cercando personale per coprire postazioni che si sono rese disponibili nella propria organizzazione produttiva. </w:t>
      </w:r>
    </w:p>
    <w:p w:rsidR="00C4534B" w:rsidRPr="006A5275" w:rsidRDefault="00C4534B" w:rsidP="006B7189">
      <w:pPr>
        <w:autoSpaceDE w:val="0"/>
        <w:autoSpaceDN w:val="0"/>
        <w:adjustRightInd w:val="0"/>
        <w:spacing w:before="0" w:after="0"/>
      </w:pPr>
      <w:r w:rsidRPr="006A5275">
        <w:t xml:space="preserve">In certi casi, infatti, </w:t>
      </w:r>
      <w:r w:rsidRPr="006A5275">
        <w:rPr>
          <w:b/>
          <w:color w:val="4F81BD"/>
        </w:rPr>
        <w:t>l'azienda può scegliere di appoggiarsi a società di ricerca di personale</w:t>
      </w:r>
      <w:r w:rsidRPr="006A5275">
        <w:t xml:space="preserve"> che vengono appositamente incaricate di seguire la selezione. </w:t>
      </w:r>
    </w:p>
    <w:p w:rsidR="00C4534B" w:rsidRPr="006A5275" w:rsidRDefault="00C4534B" w:rsidP="006B7189">
      <w:pPr>
        <w:autoSpaceDE w:val="0"/>
        <w:autoSpaceDN w:val="0"/>
        <w:adjustRightInd w:val="0"/>
        <w:spacing w:before="0" w:after="0"/>
      </w:pPr>
      <w:r w:rsidRPr="006A5275">
        <w:t xml:space="preserve">Un tema importante con riferimento agli annunci di lavoro è la loro lettura. </w:t>
      </w:r>
    </w:p>
    <w:p w:rsidR="00C4534B" w:rsidRPr="006A5275" w:rsidRDefault="00C4534B" w:rsidP="006B7189">
      <w:pPr>
        <w:autoSpaceDE w:val="0"/>
        <w:autoSpaceDN w:val="0"/>
        <w:adjustRightInd w:val="0"/>
        <w:spacing w:before="0" w:after="0"/>
      </w:pPr>
      <w:r w:rsidRPr="006A5275">
        <w:t xml:space="preserve">Gli annunci </w:t>
      </w:r>
      <w:r w:rsidRPr="006A5275">
        <w:rPr>
          <w:b/>
        </w:rPr>
        <w:t>devono essere letti tra le righe</w:t>
      </w:r>
      <w:r w:rsidRPr="006A5275">
        <w:t>, nel senso che non sempre sono chiari. In genere, l'esame dell'annuncio deve essere realizzato ad un doppio livello (se necessario con il supporto dell'operatore di placement):</w:t>
      </w:r>
    </w:p>
    <w:p w:rsidR="00C4534B" w:rsidRPr="006A5275" w:rsidRDefault="00C4534B" w:rsidP="006B7189">
      <w:pPr>
        <w:autoSpaceDE w:val="0"/>
        <w:autoSpaceDN w:val="0"/>
        <w:adjustRightInd w:val="0"/>
        <w:spacing w:before="0" w:after="0"/>
        <w:rPr>
          <w:rFonts w:eastAsia="MS Mincho" w:cs="Verdana"/>
          <w:b/>
          <w:bCs/>
          <w:i/>
          <w:iCs/>
          <w:color w:val="4F81BD"/>
          <w:lang w:eastAsia="ja-JP"/>
        </w:rPr>
      </w:pPr>
      <w:r w:rsidRPr="006A5275">
        <w:rPr>
          <w:rFonts w:eastAsia="MS Mincho" w:cs="Verdana"/>
          <w:b/>
          <w:bCs/>
          <w:i/>
          <w:iCs/>
          <w:color w:val="4F81BD"/>
          <w:lang w:eastAsia="ja-JP"/>
        </w:rPr>
        <w:sym w:font="Wingdings" w:char="F0C4"/>
      </w:r>
      <w:r w:rsidRPr="006A5275">
        <w:rPr>
          <w:rFonts w:eastAsia="MS Mincho" w:cs="Verdana"/>
          <w:b/>
          <w:bCs/>
          <w:i/>
          <w:iCs/>
          <w:color w:val="4F81BD"/>
          <w:lang w:eastAsia="ja-JP"/>
        </w:rPr>
        <w:t xml:space="preserve"> </w:t>
      </w:r>
      <w:r w:rsidRPr="006A5275">
        <w:t>un livello costituito da</w:t>
      </w:r>
      <w:r w:rsidRPr="006A5275">
        <w:rPr>
          <w:rFonts w:eastAsia="MS Mincho" w:cs="Verdana"/>
          <w:b/>
          <w:bCs/>
          <w:i/>
          <w:iCs/>
          <w:color w:val="4F81BD"/>
          <w:lang w:eastAsia="ja-JP"/>
        </w:rPr>
        <w:t xml:space="preserve"> ciò</w:t>
      </w:r>
      <w:r w:rsidR="00941781" w:rsidRPr="006A5275">
        <w:rPr>
          <w:rFonts w:eastAsia="MS Mincho" w:cs="Verdana"/>
          <w:b/>
          <w:bCs/>
          <w:i/>
          <w:iCs/>
          <w:color w:val="4F81BD"/>
          <w:lang w:eastAsia="ja-JP"/>
        </w:rPr>
        <w:t xml:space="preserve"> che viene detto esplicitamente;</w:t>
      </w:r>
    </w:p>
    <w:p w:rsidR="00E44E2C" w:rsidRPr="006A5275" w:rsidRDefault="00C4534B" w:rsidP="00941781">
      <w:pPr>
        <w:autoSpaceDE w:val="0"/>
        <w:autoSpaceDN w:val="0"/>
        <w:adjustRightInd w:val="0"/>
        <w:spacing w:before="0"/>
        <w:rPr>
          <w:rFonts w:eastAsia="MS Mincho" w:cs="Verdana"/>
          <w:b/>
          <w:bCs/>
          <w:i/>
          <w:iCs/>
          <w:color w:val="4F81BD"/>
          <w:lang w:eastAsia="ja-JP"/>
        </w:rPr>
      </w:pPr>
      <w:r w:rsidRPr="006A5275">
        <w:rPr>
          <w:rFonts w:eastAsia="MS Mincho" w:cs="Verdana"/>
          <w:b/>
          <w:bCs/>
          <w:i/>
          <w:iCs/>
          <w:color w:val="4F81BD"/>
          <w:lang w:eastAsia="ja-JP"/>
        </w:rPr>
        <w:sym w:font="Wingdings" w:char="F0C4"/>
      </w:r>
      <w:r w:rsidRPr="006A5275">
        <w:rPr>
          <w:rFonts w:eastAsia="MS Mincho" w:cs="Verdana"/>
          <w:b/>
          <w:bCs/>
          <w:i/>
          <w:iCs/>
          <w:color w:val="4F81BD"/>
          <w:lang w:eastAsia="ja-JP"/>
        </w:rPr>
        <w:t xml:space="preserve"> </w:t>
      </w:r>
      <w:r w:rsidR="00E44E2C" w:rsidRPr="006A5275">
        <w:t>un livello costituito da</w:t>
      </w:r>
      <w:r w:rsidR="00E44E2C" w:rsidRPr="006A5275">
        <w:rPr>
          <w:rFonts w:eastAsia="MS Mincho" w:cs="Verdana"/>
          <w:b/>
          <w:bCs/>
          <w:i/>
          <w:iCs/>
          <w:color w:val="4F81BD"/>
          <w:lang w:eastAsia="ja-JP"/>
        </w:rPr>
        <w:t xml:space="preserve"> ciò che non v</w:t>
      </w:r>
      <w:r w:rsidR="00941781" w:rsidRPr="006A5275">
        <w:rPr>
          <w:rFonts w:eastAsia="MS Mincho" w:cs="Verdana"/>
          <w:b/>
          <w:bCs/>
          <w:i/>
          <w:iCs/>
          <w:color w:val="4F81BD"/>
          <w:lang w:eastAsia="ja-JP"/>
        </w:rPr>
        <w:t>iene detto, ma a cui si rimanda.</w:t>
      </w:r>
    </w:p>
    <w:p w:rsidR="00C4534B" w:rsidRPr="006A5275" w:rsidRDefault="00E44E2C" w:rsidP="00E44E2C">
      <w:pPr>
        <w:autoSpaceDE w:val="0"/>
        <w:autoSpaceDN w:val="0"/>
        <w:adjustRightInd w:val="0"/>
        <w:spacing w:before="0"/>
        <w:rPr>
          <w:bdr w:val="single" w:sz="18" w:space="0" w:color="4F81BD"/>
        </w:rPr>
      </w:pPr>
      <w:r w:rsidRPr="006A5275">
        <w:t xml:space="preserve">A quest'ultimo livello </w:t>
      </w:r>
      <w:r w:rsidRPr="006A5275">
        <w:rPr>
          <w:b/>
        </w:rPr>
        <w:t>è necessario prestare molta attenzione</w:t>
      </w:r>
      <w:r w:rsidR="00941781" w:rsidRPr="006A5275">
        <w:rPr>
          <w:b/>
        </w:rPr>
        <w:t>.</w:t>
      </w:r>
    </w:p>
    <w:p w:rsidR="00C4534B" w:rsidRPr="006A5275" w:rsidRDefault="00E44E2C" w:rsidP="00B13C2A">
      <w:pPr>
        <w:autoSpaceDE w:val="0"/>
        <w:autoSpaceDN w:val="0"/>
        <w:adjustRightInd w:val="0"/>
        <w:spacing w:before="0" w:after="240"/>
      </w:pPr>
      <w:r w:rsidRPr="006A5275">
        <w:t>Ad esempio</w:t>
      </w:r>
      <w:r w:rsidR="00222B92" w:rsidRPr="006A5275">
        <w:t>,</w:t>
      </w:r>
      <w:r w:rsidRPr="006A5275">
        <w:t xml:space="preserve"> leggendo il seguente annuncio: </w:t>
      </w:r>
    </w:p>
    <w:tbl>
      <w:tblPr>
        <w:tblW w:w="0" w:type="auto"/>
        <w:jc w:val="center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1E0"/>
      </w:tblPr>
      <w:tblGrid>
        <w:gridCol w:w="8216"/>
      </w:tblGrid>
      <w:tr w:rsidR="002B0C1B" w:rsidRPr="008D1D42" w:rsidTr="008D1D42">
        <w:trPr>
          <w:jc w:val="center"/>
        </w:trPr>
        <w:tc>
          <w:tcPr>
            <w:tcW w:w="8216" w:type="dxa"/>
            <w:shd w:val="clear" w:color="auto" w:fill="auto"/>
          </w:tcPr>
          <w:p w:rsidR="00222B92" w:rsidRPr="008D1D42" w:rsidRDefault="007B408E" w:rsidP="008D1D4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</w:t>
            </w:r>
            <w:r w:rsidR="00222B92" w:rsidRPr="008D1D42">
              <w:rPr>
                <w:sz w:val="26"/>
                <w:szCs w:val="26"/>
              </w:rPr>
              <w:t xml:space="preserve">ocietà di </w:t>
            </w:r>
            <w:r w:rsidR="00222B92" w:rsidRPr="007B408E">
              <w:rPr>
                <w:i/>
                <w:sz w:val="26"/>
                <w:szCs w:val="26"/>
              </w:rPr>
              <w:t>leasing</w:t>
            </w:r>
            <w:r w:rsidR="00222B92" w:rsidRPr="008D1D42">
              <w:rPr>
                <w:sz w:val="26"/>
                <w:szCs w:val="26"/>
              </w:rPr>
              <w:t xml:space="preserve"> ricerca</w:t>
            </w:r>
          </w:p>
          <w:p w:rsidR="00222B92" w:rsidRPr="008D1D42" w:rsidRDefault="00222B92" w:rsidP="008D1D4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D1D42">
              <w:rPr>
                <w:b/>
                <w:sz w:val="22"/>
                <w:szCs w:val="22"/>
              </w:rPr>
              <w:t>ADDETTO SVILUPPO AFFARI</w:t>
            </w:r>
          </w:p>
          <w:p w:rsidR="00222B92" w:rsidRPr="008D1D42" w:rsidRDefault="00222B92" w:rsidP="008D1D42">
            <w:pPr>
              <w:autoSpaceDE w:val="0"/>
              <w:autoSpaceDN w:val="0"/>
              <w:adjustRightInd w:val="0"/>
              <w:spacing w:before="0" w:after="240" w:line="240" w:lineRule="auto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Alla posizione, che rimanda direttamente al Responsabile della filiale</w:t>
            </w:r>
            <w:r w:rsidR="00941781" w:rsidRPr="008D1D42">
              <w:rPr>
                <w:sz w:val="22"/>
                <w:szCs w:val="22"/>
              </w:rPr>
              <w:t>,</w:t>
            </w:r>
            <w:r w:rsidRPr="008D1D42">
              <w:rPr>
                <w:sz w:val="22"/>
                <w:szCs w:val="22"/>
              </w:rPr>
              <w:t xml:space="preserve"> sarà affidato il compito di sviluppare gli affari tramite rapporti con fornitori di beni strumental</w:t>
            </w:r>
            <w:r w:rsidR="003C2B13" w:rsidRPr="008D1D42">
              <w:rPr>
                <w:sz w:val="22"/>
                <w:szCs w:val="22"/>
              </w:rPr>
              <w:t>i…</w:t>
            </w:r>
          </w:p>
          <w:p w:rsidR="002B0C1B" w:rsidRPr="008D1D42" w:rsidRDefault="003C2B13" w:rsidP="008D1D42">
            <w:pPr>
              <w:autoSpaceDE w:val="0"/>
              <w:autoSpaceDN w:val="0"/>
              <w:adjustRightInd w:val="0"/>
              <w:spacing w:before="0" w:after="60" w:line="240" w:lineRule="auto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Si offre un inquadramento nel settore del credito e l'auto aziendale in dotazione …</w:t>
            </w:r>
          </w:p>
        </w:tc>
      </w:tr>
    </w:tbl>
    <w:p w:rsidR="00E44E2C" w:rsidRPr="006A5275" w:rsidRDefault="006A5275" w:rsidP="00B13C2A">
      <w:pPr>
        <w:autoSpaceDE w:val="0"/>
        <w:autoSpaceDN w:val="0"/>
        <w:adjustRightInd w:val="0"/>
        <w:spacing w:before="360" w:after="0"/>
      </w:pPr>
      <w:r>
        <w:t>I</w:t>
      </w:r>
      <w:r w:rsidR="003C2B13" w:rsidRPr="006A5275">
        <w:t xml:space="preserve">l livello del "non detto" </w:t>
      </w:r>
      <w:r w:rsidR="005E24E1" w:rsidRPr="006A5275">
        <w:t>riguarda, in questo caso, il fatto</w:t>
      </w:r>
      <w:r w:rsidR="003C2B13" w:rsidRPr="006A5275">
        <w:t xml:space="preserve"> che chi ricopre questa posizione </w:t>
      </w:r>
      <w:r w:rsidR="003C2B13" w:rsidRPr="006A5275">
        <w:rPr>
          <w:rFonts w:eastAsia="MS Mincho" w:cs="Verdana"/>
          <w:b/>
          <w:bCs/>
          <w:iCs/>
          <w:lang w:eastAsia="ja-JP"/>
        </w:rPr>
        <w:t>dovrà spostarsi</w:t>
      </w:r>
      <w:r w:rsidR="003C2B13" w:rsidRPr="006A5275">
        <w:t xml:space="preserve"> (sviluppare affari …) e per questo avrà a disposizione un'auto aziendale.</w:t>
      </w:r>
    </w:p>
    <w:p w:rsidR="003C2B13" w:rsidRPr="006A5275" w:rsidRDefault="003C2B13" w:rsidP="003C2B13">
      <w:pPr>
        <w:autoSpaceDE w:val="0"/>
        <w:autoSpaceDN w:val="0"/>
        <w:adjustRightInd w:val="0"/>
        <w:spacing w:after="0"/>
      </w:pPr>
      <w:r w:rsidRPr="006A5275">
        <w:t>Di seguito sono riportati alcuni annunci "reali" apparsi su quotidiani lo</w:t>
      </w:r>
      <w:r w:rsidR="008D76C2" w:rsidRPr="006A5275">
        <w:t>cali o nazionali</w:t>
      </w:r>
      <w:r w:rsidR="00B13C2A" w:rsidRPr="006A5275">
        <w:t xml:space="preserve"> </w:t>
      </w:r>
      <w:r w:rsidRPr="006A5275">
        <w:t xml:space="preserve">ed una </w:t>
      </w:r>
      <w:r w:rsidRPr="006A5275">
        <w:rPr>
          <w:b/>
        </w:rPr>
        <w:t>loro analisi rispetto al livello del "detto" e "non detto"</w:t>
      </w:r>
      <w:r w:rsidRPr="006A5275">
        <w:t xml:space="preserve">. </w:t>
      </w:r>
    </w:p>
    <w:p w:rsidR="003C2B13" w:rsidRPr="003C2B13" w:rsidRDefault="003C2B13" w:rsidP="00B13C2A">
      <w:pPr>
        <w:autoSpaceDE w:val="0"/>
        <w:autoSpaceDN w:val="0"/>
        <w:adjustRightInd w:val="0"/>
        <w:spacing w:after="0"/>
        <w:ind w:left="600"/>
        <w:rPr>
          <w:sz w:val="22"/>
          <w:szCs w:val="22"/>
        </w:rPr>
      </w:pPr>
      <w:r>
        <w:rPr>
          <w:rFonts w:eastAsia="MS Mincho" w:cs="Verdana"/>
          <w:b/>
          <w:bCs/>
          <w:i/>
          <w:iCs/>
          <w:color w:val="4F81BD"/>
          <w:lang w:eastAsia="ja-JP"/>
        </w:rPr>
        <w:t>ESEMPIO 1</w:t>
      </w:r>
    </w:p>
    <w:tbl>
      <w:tblPr>
        <w:tblW w:w="0" w:type="auto"/>
        <w:jc w:val="center"/>
        <w:tblInd w:w="670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1E0"/>
      </w:tblPr>
      <w:tblGrid>
        <w:gridCol w:w="4077"/>
        <w:gridCol w:w="4538"/>
        <w:gridCol w:w="210"/>
      </w:tblGrid>
      <w:tr w:rsidR="003C2B13" w:rsidRPr="008D1D42" w:rsidTr="008D1D42">
        <w:trPr>
          <w:gridAfter w:val="1"/>
          <w:wAfter w:w="210" w:type="dxa"/>
          <w:jc w:val="center"/>
        </w:trPr>
        <w:tc>
          <w:tcPr>
            <w:tcW w:w="8615" w:type="dxa"/>
            <w:gridSpan w:val="2"/>
            <w:shd w:val="clear" w:color="auto" w:fill="auto"/>
          </w:tcPr>
          <w:p w:rsidR="003C2B13" w:rsidRPr="008D1D42" w:rsidRDefault="003C2B13" w:rsidP="008D1D42">
            <w:pPr>
              <w:autoSpaceDE w:val="0"/>
              <w:autoSpaceDN w:val="0"/>
              <w:adjustRightInd w:val="0"/>
              <w:spacing w:before="60" w:line="240" w:lineRule="auto"/>
              <w:jc w:val="left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Gruppo internazionale cerca per alcune delle sue consociate, con sede a Milano, persone giovani (25-</w:t>
            </w:r>
            <w:r w:rsidR="004C17D7" w:rsidRPr="008D1D42">
              <w:rPr>
                <w:sz w:val="22"/>
                <w:szCs w:val="22"/>
              </w:rPr>
              <w:t>29</w:t>
            </w:r>
            <w:r w:rsidRPr="008D1D42">
              <w:rPr>
                <w:sz w:val="22"/>
                <w:szCs w:val="22"/>
              </w:rPr>
              <w:t xml:space="preserve"> anni) </w:t>
            </w:r>
            <w:r w:rsidR="008D76C2" w:rsidRPr="008D1D42">
              <w:rPr>
                <w:sz w:val="22"/>
                <w:szCs w:val="22"/>
              </w:rPr>
              <w:t>con alto potenziale di crescita in una delle seguenti aree</w:t>
            </w:r>
          </w:p>
          <w:p w:rsidR="008D76C2" w:rsidRPr="008D1D42" w:rsidRDefault="003C2B13" w:rsidP="008D1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D1D42">
              <w:rPr>
                <w:b/>
                <w:sz w:val="28"/>
                <w:szCs w:val="28"/>
              </w:rPr>
              <w:t>A</w:t>
            </w:r>
            <w:r w:rsidR="008D76C2" w:rsidRPr="008D1D42">
              <w:rPr>
                <w:b/>
                <w:sz w:val="28"/>
                <w:szCs w:val="28"/>
              </w:rPr>
              <w:t xml:space="preserve">MMINISTRAZIONE, FINANZA </w:t>
            </w:r>
          </w:p>
          <w:p w:rsidR="008D76C2" w:rsidRPr="008D1D42" w:rsidRDefault="008D76C2" w:rsidP="008D1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D1D42">
              <w:rPr>
                <w:b/>
                <w:sz w:val="28"/>
                <w:szCs w:val="28"/>
              </w:rPr>
              <w:t xml:space="preserve">E CONTROLLO </w:t>
            </w:r>
          </w:p>
          <w:p w:rsidR="008D76C2" w:rsidRPr="008D1D42" w:rsidRDefault="008D76C2" w:rsidP="008D1D42">
            <w:pPr>
              <w:autoSpaceDE w:val="0"/>
              <w:autoSpaceDN w:val="0"/>
              <w:adjustRightInd w:val="0"/>
              <w:spacing w:before="60" w:line="240" w:lineRule="auto"/>
              <w:jc w:val="left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 xml:space="preserve">I candidati devono aver maturato, in almeno uno dei settori citati, un'esperienza da 1 a 5 anni in aziende che operano con efficaci schemi organizzativi, in società di revisione o in consulenza. E' richiesta un'ottima conoscenza dell'inglese. </w:t>
            </w:r>
          </w:p>
          <w:p w:rsidR="003C2B13" w:rsidRPr="008D1D42" w:rsidRDefault="008D76C2" w:rsidP="008D1D42">
            <w:pPr>
              <w:autoSpaceDE w:val="0"/>
              <w:autoSpaceDN w:val="0"/>
              <w:adjustRightInd w:val="0"/>
              <w:spacing w:before="60" w:line="240" w:lineRule="auto"/>
              <w:jc w:val="left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Le persone prescelte saranno convocate entro 20 giorni dalla data di inoltro del curriculum</w:t>
            </w:r>
            <w:r w:rsidR="004C17D7" w:rsidRPr="008D1D42">
              <w:rPr>
                <w:sz w:val="22"/>
                <w:szCs w:val="22"/>
              </w:rPr>
              <w:t>.</w:t>
            </w:r>
          </w:p>
          <w:p w:rsidR="008D76C2" w:rsidRPr="008D1D42" w:rsidRDefault="008D76C2" w:rsidP="008D1D42">
            <w:pPr>
              <w:autoSpaceDE w:val="0"/>
              <w:autoSpaceDN w:val="0"/>
              <w:adjustRightInd w:val="0"/>
              <w:spacing w:before="60" w:line="240" w:lineRule="auto"/>
              <w:jc w:val="left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Inviare dettagliata nota biografica e professionale a:</w:t>
            </w:r>
          </w:p>
          <w:p w:rsidR="008D76C2" w:rsidRPr="008D1D42" w:rsidRDefault="008D76C2" w:rsidP="008D1D42">
            <w:pPr>
              <w:autoSpaceDE w:val="0"/>
              <w:autoSpaceDN w:val="0"/>
              <w:adjustRightInd w:val="0"/>
              <w:spacing w:before="60" w:line="240" w:lineRule="auto"/>
              <w:jc w:val="center"/>
              <w:rPr>
                <w:sz w:val="20"/>
                <w:szCs w:val="20"/>
              </w:rPr>
            </w:pPr>
            <w:r w:rsidRPr="008D1D42">
              <w:rPr>
                <w:sz w:val="20"/>
                <w:szCs w:val="20"/>
              </w:rPr>
              <w:t xml:space="preserve">RIC UMA HX C.P. 334455 - 20100 MILANO </w:t>
            </w:r>
            <w:r w:rsidR="00D62589" w:rsidRPr="008D1D42">
              <w:rPr>
                <w:sz w:val="20"/>
                <w:szCs w:val="20"/>
              </w:rPr>
              <w:t>(</w:t>
            </w:r>
            <w:r w:rsidR="00D62589" w:rsidRPr="008D1D42">
              <w:rPr>
                <w:i/>
                <w:sz w:val="20"/>
                <w:szCs w:val="20"/>
              </w:rPr>
              <w:t xml:space="preserve">riferimento </w:t>
            </w:r>
            <w:r w:rsidRPr="008D1D42">
              <w:rPr>
                <w:i/>
                <w:sz w:val="20"/>
                <w:szCs w:val="20"/>
              </w:rPr>
              <w:t>di fantasia</w:t>
            </w:r>
            <w:r w:rsidRPr="008D1D42">
              <w:rPr>
                <w:sz w:val="20"/>
                <w:szCs w:val="20"/>
              </w:rPr>
              <w:t>)</w:t>
            </w:r>
          </w:p>
        </w:tc>
      </w:tr>
      <w:tr w:rsidR="008D76C2" w:rsidRPr="006A5275" w:rsidTr="008D1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5"/>
          <w:jc w:val="center"/>
        </w:trPr>
        <w:tc>
          <w:tcPr>
            <w:tcW w:w="4077" w:type="dxa"/>
            <w:shd w:val="clear" w:color="auto" w:fill="auto"/>
          </w:tcPr>
          <w:p w:rsidR="00FB75BB" w:rsidRPr="006A5275" w:rsidRDefault="00FB75BB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b/>
              </w:rPr>
            </w:pPr>
          </w:p>
          <w:p w:rsidR="008D76C2" w:rsidRPr="006A5275" w:rsidRDefault="004C17D7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b/>
              </w:rPr>
            </w:pPr>
            <w:r w:rsidRPr="006A5275">
              <w:rPr>
                <w:b/>
              </w:rPr>
              <w:t>Livello del detto:</w:t>
            </w:r>
          </w:p>
          <w:p w:rsidR="004C17D7" w:rsidRPr="006A5275" w:rsidRDefault="004C17D7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</w:pPr>
            <w:r w:rsidRPr="006A5275">
              <w:t>esperienza richiesta</w:t>
            </w:r>
          </w:p>
          <w:p w:rsidR="004C17D7" w:rsidRPr="006A5275" w:rsidRDefault="004C17D7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</w:pPr>
            <w:r w:rsidRPr="006A5275">
              <w:t>età dei potenziali candidati</w:t>
            </w:r>
          </w:p>
          <w:p w:rsidR="004C17D7" w:rsidRPr="006A5275" w:rsidRDefault="004C17D7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</w:pPr>
            <w:r w:rsidRPr="006A5275">
              <w:t xml:space="preserve">lingua inglese 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FB75BB" w:rsidRPr="006A5275" w:rsidRDefault="00FB75BB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b/>
              </w:rPr>
            </w:pPr>
          </w:p>
          <w:p w:rsidR="008D76C2" w:rsidRPr="006A5275" w:rsidRDefault="004C17D7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b/>
              </w:rPr>
            </w:pPr>
            <w:r w:rsidRPr="006A5275">
              <w:rPr>
                <w:b/>
              </w:rPr>
              <w:t>Livello del "non detto"</w:t>
            </w:r>
          </w:p>
          <w:p w:rsidR="004C17D7" w:rsidRPr="006A5275" w:rsidRDefault="004C17D7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  <w:jc w:val="left"/>
            </w:pPr>
            <w:r w:rsidRPr="006A5275">
              <w:t xml:space="preserve">probabile assunzione attraverso tipologia contrattuale a contenuto formativo </w:t>
            </w:r>
          </w:p>
          <w:p w:rsidR="004C17D7" w:rsidRPr="006A5275" w:rsidRDefault="004C17D7" w:rsidP="008D1D42">
            <w:pPr>
              <w:autoSpaceDE w:val="0"/>
              <w:autoSpaceDN w:val="0"/>
              <w:adjustRightInd w:val="0"/>
              <w:spacing w:before="60" w:after="0" w:line="240" w:lineRule="auto"/>
              <w:ind w:left="375"/>
              <w:jc w:val="left"/>
            </w:pPr>
            <w:r w:rsidRPr="006A5275">
              <w:t xml:space="preserve">Es. apprendistato, desumibile laddove si specifica: </w:t>
            </w:r>
            <w:r w:rsidRPr="006A5275">
              <w:rPr>
                <w:i/>
              </w:rPr>
              <w:t>"…persone giovani … con alto potenziale di crescita</w:t>
            </w:r>
            <w:r w:rsidRPr="006A5275">
              <w:t>", fas</w:t>
            </w:r>
            <w:r w:rsidR="00941781" w:rsidRPr="006A5275">
              <w:t>cia</w:t>
            </w:r>
            <w:r w:rsidRPr="006A5275">
              <w:t xml:space="preserve"> di età preferenziale (</w:t>
            </w:r>
            <w:r w:rsidRPr="006A5275">
              <w:rPr>
                <w:i/>
              </w:rPr>
              <w:t>25-29 anni</w:t>
            </w:r>
            <w:r w:rsidRPr="006A5275">
              <w:t>)</w:t>
            </w:r>
          </w:p>
          <w:p w:rsidR="004C17D7" w:rsidRPr="006A5275" w:rsidRDefault="004C17D7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  <w:jc w:val="left"/>
            </w:pPr>
            <w:r w:rsidRPr="006A5275">
              <w:t>titolo di studio congruente in accesso</w:t>
            </w:r>
          </w:p>
          <w:p w:rsidR="004C17D7" w:rsidRPr="006A5275" w:rsidRDefault="004C17D7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  <w:jc w:val="left"/>
            </w:pPr>
            <w:r w:rsidRPr="006A5275">
              <w:t>disponibilità</w:t>
            </w:r>
          </w:p>
        </w:tc>
      </w:tr>
    </w:tbl>
    <w:p w:rsidR="00E74160" w:rsidRPr="006A5275" w:rsidRDefault="00E74160" w:rsidP="00B13C2A">
      <w:pPr>
        <w:autoSpaceDE w:val="0"/>
        <w:autoSpaceDN w:val="0"/>
        <w:adjustRightInd w:val="0"/>
        <w:spacing w:after="0"/>
        <w:ind w:left="600"/>
        <w:rPr>
          <w:rFonts w:eastAsia="MS Mincho" w:cs="Verdana"/>
          <w:b/>
          <w:bCs/>
          <w:i/>
          <w:iCs/>
          <w:color w:val="4F81BD"/>
          <w:lang w:eastAsia="ja-JP"/>
        </w:rPr>
      </w:pPr>
    </w:p>
    <w:p w:rsidR="00E74160" w:rsidRPr="006A5275" w:rsidRDefault="00E74160" w:rsidP="00B13C2A">
      <w:pPr>
        <w:autoSpaceDE w:val="0"/>
        <w:autoSpaceDN w:val="0"/>
        <w:adjustRightInd w:val="0"/>
        <w:spacing w:after="0"/>
        <w:ind w:left="600"/>
        <w:rPr>
          <w:rFonts w:eastAsia="MS Mincho" w:cs="Verdana"/>
          <w:b/>
          <w:bCs/>
          <w:i/>
          <w:iCs/>
          <w:color w:val="4F81BD"/>
          <w:lang w:eastAsia="ja-JP"/>
        </w:rPr>
      </w:pPr>
    </w:p>
    <w:p w:rsidR="00D62589" w:rsidRPr="00B13C2A" w:rsidRDefault="00D62589" w:rsidP="00B13C2A">
      <w:pPr>
        <w:autoSpaceDE w:val="0"/>
        <w:autoSpaceDN w:val="0"/>
        <w:adjustRightInd w:val="0"/>
        <w:spacing w:after="0"/>
        <w:ind w:left="600"/>
        <w:rPr>
          <w:rFonts w:eastAsia="MS Mincho" w:cs="Verdana"/>
          <w:b/>
          <w:bCs/>
          <w:i/>
          <w:iCs/>
          <w:color w:val="4F81BD"/>
          <w:lang w:eastAsia="ja-JP"/>
        </w:rPr>
      </w:pPr>
      <w:r w:rsidRPr="00B13C2A">
        <w:rPr>
          <w:rFonts w:eastAsia="MS Mincho" w:cs="Verdana"/>
          <w:b/>
          <w:bCs/>
          <w:i/>
          <w:iCs/>
          <w:color w:val="4F81BD"/>
          <w:lang w:eastAsia="ja-JP"/>
        </w:rPr>
        <w:lastRenderedPageBreak/>
        <w:t>ESEMPIO 2</w:t>
      </w:r>
    </w:p>
    <w:tbl>
      <w:tblPr>
        <w:tblW w:w="0" w:type="auto"/>
        <w:jc w:val="center"/>
        <w:tblInd w:w="-486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1E0"/>
      </w:tblPr>
      <w:tblGrid>
        <w:gridCol w:w="8520"/>
      </w:tblGrid>
      <w:tr w:rsidR="00D62589" w:rsidRPr="008D1D42" w:rsidTr="008D1D42">
        <w:trPr>
          <w:jc w:val="center"/>
        </w:trPr>
        <w:tc>
          <w:tcPr>
            <w:tcW w:w="8520" w:type="dxa"/>
            <w:shd w:val="clear" w:color="auto" w:fill="auto"/>
          </w:tcPr>
          <w:p w:rsidR="00D62589" w:rsidRPr="008D1D42" w:rsidRDefault="00D62589" w:rsidP="008D1D42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Agenzia di pubblicità concessi</w:t>
            </w:r>
            <w:r w:rsidR="00941781" w:rsidRPr="008D1D42">
              <w:rPr>
                <w:sz w:val="22"/>
                <w:szCs w:val="22"/>
              </w:rPr>
              <w:t>onaria di importanti quotidiani</w:t>
            </w:r>
            <w:r w:rsidRPr="008D1D42">
              <w:rPr>
                <w:sz w:val="22"/>
                <w:szCs w:val="22"/>
              </w:rPr>
              <w:t xml:space="preserve"> nazionali cerca: </w:t>
            </w:r>
          </w:p>
          <w:p w:rsidR="00D62589" w:rsidRPr="008D1D42" w:rsidRDefault="00D62589" w:rsidP="008D1D4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b/>
                <w:sz w:val="28"/>
                <w:szCs w:val="28"/>
              </w:rPr>
            </w:pPr>
            <w:r w:rsidRPr="008D1D42">
              <w:rPr>
                <w:b/>
                <w:sz w:val="28"/>
                <w:szCs w:val="28"/>
              </w:rPr>
              <w:t>AGENTI</w:t>
            </w:r>
          </w:p>
          <w:p w:rsidR="00D62589" w:rsidRPr="008D1D42" w:rsidRDefault="00D62589" w:rsidP="008D1D42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Per Novara città e Alto Novarese anche plurimandatari o prima esperienza.</w:t>
            </w:r>
          </w:p>
          <w:p w:rsidR="00D62589" w:rsidRPr="008D1D42" w:rsidRDefault="00D62589" w:rsidP="008D1D42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Ottimo trattamento provvigionale, premi, incentivi.</w:t>
            </w:r>
          </w:p>
          <w:p w:rsidR="00D62589" w:rsidRPr="008D1D42" w:rsidRDefault="00D62589" w:rsidP="008D1D42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 xml:space="preserve">Scrivere </w:t>
            </w:r>
            <w:r w:rsidR="00941781" w:rsidRPr="008D1D42">
              <w:rPr>
                <w:b/>
                <w:sz w:val="22"/>
                <w:szCs w:val="22"/>
              </w:rPr>
              <w:t>PUBLINET</w:t>
            </w:r>
            <w:r w:rsidRPr="008D1D42">
              <w:rPr>
                <w:b/>
                <w:sz w:val="22"/>
                <w:szCs w:val="22"/>
              </w:rPr>
              <w:t xml:space="preserve"> srl</w:t>
            </w:r>
            <w:r w:rsidR="00941781" w:rsidRPr="008D1D42">
              <w:rPr>
                <w:sz w:val="22"/>
                <w:szCs w:val="22"/>
              </w:rPr>
              <w:t xml:space="preserve"> Corso xxx, 22 Novara </w:t>
            </w:r>
            <w:r w:rsidRPr="008D1D42">
              <w:rPr>
                <w:sz w:val="22"/>
                <w:szCs w:val="22"/>
              </w:rPr>
              <w:t>(</w:t>
            </w:r>
            <w:r w:rsidRPr="008D1D42">
              <w:rPr>
                <w:i/>
                <w:sz w:val="22"/>
                <w:szCs w:val="22"/>
              </w:rPr>
              <w:t>riferimento di fantasia</w:t>
            </w:r>
            <w:r w:rsidRPr="008D1D42">
              <w:rPr>
                <w:sz w:val="22"/>
                <w:szCs w:val="22"/>
              </w:rPr>
              <w:t>)</w:t>
            </w:r>
          </w:p>
        </w:tc>
      </w:tr>
    </w:tbl>
    <w:p w:rsidR="00B13C2A" w:rsidRDefault="00B13C2A" w:rsidP="00B13C2A">
      <w:pPr>
        <w:spacing w:before="0" w:after="0"/>
      </w:pPr>
    </w:p>
    <w:tbl>
      <w:tblPr>
        <w:tblW w:w="0" w:type="auto"/>
        <w:jc w:val="center"/>
        <w:tblInd w:w="869" w:type="dxa"/>
        <w:tblLook w:val="01E0"/>
      </w:tblPr>
      <w:tblGrid>
        <w:gridCol w:w="4496"/>
        <w:gridCol w:w="4040"/>
      </w:tblGrid>
      <w:tr w:rsidR="00D62589" w:rsidRPr="008D1D42" w:rsidTr="008D1D42">
        <w:trPr>
          <w:trHeight w:val="1814"/>
          <w:jc w:val="center"/>
        </w:trPr>
        <w:tc>
          <w:tcPr>
            <w:tcW w:w="4496" w:type="dxa"/>
            <w:shd w:val="clear" w:color="auto" w:fill="auto"/>
          </w:tcPr>
          <w:p w:rsidR="00D62589" w:rsidRPr="006A5275" w:rsidRDefault="00D62589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</w:rPr>
            </w:pPr>
            <w:r w:rsidRPr="006A5275">
              <w:rPr>
                <w:b/>
              </w:rPr>
              <w:t>Livello del detto:</w:t>
            </w:r>
          </w:p>
          <w:p w:rsidR="00D62589" w:rsidRPr="006A5275" w:rsidRDefault="009653A9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jc w:val="left"/>
            </w:pPr>
            <w:r w:rsidRPr="006A5275">
              <w:t xml:space="preserve">nessuna </w:t>
            </w:r>
            <w:r w:rsidR="00D62589" w:rsidRPr="006A5275">
              <w:t>esperienza</w:t>
            </w:r>
          </w:p>
          <w:p w:rsidR="00D62589" w:rsidRPr="006A5275" w:rsidRDefault="00D62589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</w:p>
        </w:tc>
        <w:tc>
          <w:tcPr>
            <w:tcW w:w="4040" w:type="dxa"/>
            <w:shd w:val="clear" w:color="auto" w:fill="auto"/>
          </w:tcPr>
          <w:p w:rsidR="00D62589" w:rsidRPr="006A5275" w:rsidRDefault="00D62589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</w:rPr>
            </w:pPr>
            <w:r w:rsidRPr="006A5275">
              <w:rPr>
                <w:b/>
              </w:rPr>
              <w:t>Livello del "non detto"</w:t>
            </w:r>
          </w:p>
          <w:p w:rsidR="009653A9" w:rsidRPr="006A5275" w:rsidRDefault="009653A9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jc w:val="left"/>
            </w:pPr>
            <w:r w:rsidRPr="006A5275">
              <w:t>vendita diretta</w:t>
            </w:r>
          </w:p>
          <w:p w:rsidR="009653A9" w:rsidRPr="006A5275" w:rsidRDefault="009653A9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jc w:val="left"/>
            </w:pPr>
            <w:r w:rsidRPr="006A5275">
              <w:t>solo provvigioni</w:t>
            </w:r>
          </w:p>
          <w:p w:rsidR="00D62589" w:rsidRPr="006A5275" w:rsidRDefault="009653A9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jc w:val="left"/>
            </w:pPr>
            <w:r w:rsidRPr="006A5275">
              <w:t>nessun stipendio fisso</w:t>
            </w:r>
          </w:p>
          <w:p w:rsidR="00D62589" w:rsidRPr="006A5275" w:rsidRDefault="00D62589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jc w:val="left"/>
            </w:pPr>
            <w:r w:rsidRPr="006A5275">
              <w:t>disponibilità</w:t>
            </w:r>
            <w:r w:rsidR="009653A9" w:rsidRPr="006A5275">
              <w:t xml:space="preserve"> a viaggiare</w:t>
            </w:r>
          </w:p>
        </w:tc>
      </w:tr>
    </w:tbl>
    <w:p w:rsidR="00D62589" w:rsidRPr="00B13C2A" w:rsidRDefault="00D62589" w:rsidP="00B13C2A">
      <w:pPr>
        <w:autoSpaceDE w:val="0"/>
        <w:autoSpaceDN w:val="0"/>
        <w:adjustRightInd w:val="0"/>
        <w:spacing w:after="0"/>
        <w:ind w:left="600"/>
        <w:rPr>
          <w:rFonts w:eastAsia="MS Mincho" w:cs="Verdana"/>
          <w:b/>
          <w:bCs/>
          <w:i/>
          <w:iCs/>
          <w:color w:val="4F81BD"/>
          <w:lang w:eastAsia="ja-JP"/>
        </w:rPr>
      </w:pPr>
      <w:r w:rsidRPr="00B13C2A">
        <w:rPr>
          <w:rFonts w:eastAsia="MS Mincho" w:cs="Verdana"/>
          <w:b/>
          <w:bCs/>
          <w:i/>
          <w:iCs/>
          <w:color w:val="4F81BD"/>
          <w:lang w:eastAsia="ja-JP"/>
        </w:rPr>
        <w:t>E</w:t>
      </w:r>
      <w:r w:rsidR="009653A9">
        <w:rPr>
          <w:rFonts w:eastAsia="MS Mincho" w:cs="Verdana"/>
          <w:b/>
          <w:bCs/>
          <w:i/>
          <w:iCs/>
          <w:color w:val="4F81BD"/>
          <w:lang w:eastAsia="ja-JP"/>
        </w:rPr>
        <w:t>SEM</w:t>
      </w:r>
      <w:r w:rsidRPr="00B13C2A">
        <w:rPr>
          <w:rFonts w:eastAsia="MS Mincho" w:cs="Verdana"/>
          <w:b/>
          <w:bCs/>
          <w:i/>
          <w:iCs/>
          <w:color w:val="4F81BD"/>
          <w:lang w:eastAsia="ja-JP"/>
        </w:rPr>
        <w:t xml:space="preserve">PIO 3 </w:t>
      </w:r>
    </w:p>
    <w:tbl>
      <w:tblPr>
        <w:tblW w:w="0" w:type="auto"/>
        <w:jc w:val="center"/>
        <w:tblInd w:w="-2699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1E0"/>
      </w:tblPr>
      <w:tblGrid>
        <w:gridCol w:w="8543"/>
      </w:tblGrid>
      <w:tr w:rsidR="00D62589" w:rsidRPr="008D1D42" w:rsidTr="008D1D42">
        <w:trPr>
          <w:jc w:val="center"/>
        </w:trPr>
        <w:tc>
          <w:tcPr>
            <w:tcW w:w="8543" w:type="dxa"/>
            <w:shd w:val="clear" w:color="auto" w:fill="auto"/>
          </w:tcPr>
          <w:p w:rsidR="00D62589" w:rsidRPr="008D1D42" w:rsidRDefault="00D62589" w:rsidP="008D1D4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D1D42">
              <w:rPr>
                <w:b/>
                <w:sz w:val="22"/>
                <w:szCs w:val="22"/>
              </w:rPr>
              <w:t>MAGAZZINIERE</w:t>
            </w:r>
            <w:r w:rsidRPr="008D1D42">
              <w:rPr>
                <w:sz w:val="22"/>
                <w:szCs w:val="22"/>
              </w:rPr>
              <w:t xml:space="preserve"> robusto, dinamico, con partita IVA cercasi. Presentarsi con curriculum vitae - Corso xx, 32 Torino</w:t>
            </w:r>
          </w:p>
        </w:tc>
      </w:tr>
    </w:tbl>
    <w:p w:rsidR="003C2B13" w:rsidRDefault="003C2B13" w:rsidP="009653A9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</w:p>
    <w:tbl>
      <w:tblPr>
        <w:tblW w:w="0" w:type="auto"/>
        <w:jc w:val="center"/>
        <w:tblInd w:w="667" w:type="dxa"/>
        <w:tblLook w:val="01E0"/>
      </w:tblPr>
      <w:tblGrid>
        <w:gridCol w:w="4080"/>
        <w:gridCol w:w="4538"/>
      </w:tblGrid>
      <w:tr w:rsidR="00D62589" w:rsidRPr="006A5275" w:rsidTr="008D1D42">
        <w:trPr>
          <w:trHeight w:val="1760"/>
          <w:jc w:val="center"/>
        </w:trPr>
        <w:tc>
          <w:tcPr>
            <w:tcW w:w="4080" w:type="dxa"/>
            <w:shd w:val="clear" w:color="auto" w:fill="auto"/>
          </w:tcPr>
          <w:p w:rsidR="00D62589" w:rsidRPr="006A5275" w:rsidRDefault="00D62589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b/>
              </w:rPr>
            </w:pPr>
            <w:r w:rsidRPr="006A5275">
              <w:rPr>
                <w:b/>
              </w:rPr>
              <w:t>Livello del detto:</w:t>
            </w:r>
          </w:p>
          <w:p w:rsidR="009653A9" w:rsidRPr="006A5275" w:rsidRDefault="009653A9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</w:pPr>
            <w:r w:rsidRPr="006A5275">
              <w:t xml:space="preserve">ruolo di magazziniere </w:t>
            </w:r>
          </w:p>
          <w:p w:rsidR="00D62589" w:rsidRPr="006A5275" w:rsidRDefault="00D62589" w:rsidP="008D1D42">
            <w:pPr>
              <w:autoSpaceDE w:val="0"/>
              <w:autoSpaceDN w:val="0"/>
              <w:adjustRightInd w:val="0"/>
              <w:spacing w:before="60" w:after="0" w:line="240" w:lineRule="auto"/>
            </w:pPr>
            <w:r w:rsidRPr="006A5275"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:rsidR="00D62589" w:rsidRPr="006A5275" w:rsidRDefault="00D62589" w:rsidP="008D1D42">
            <w:pPr>
              <w:autoSpaceDE w:val="0"/>
              <w:autoSpaceDN w:val="0"/>
              <w:adjustRightInd w:val="0"/>
              <w:spacing w:before="60" w:after="0" w:line="240" w:lineRule="auto"/>
              <w:rPr>
                <w:b/>
              </w:rPr>
            </w:pPr>
            <w:r w:rsidRPr="006A5275">
              <w:rPr>
                <w:b/>
              </w:rPr>
              <w:t>Livello del "non detto"</w:t>
            </w:r>
          </w:p>
          <w:p w:rsidR="009653A9" w:rsidRPr="006A5275" w:rsidRDefault="009653A9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  <w:jc w:val="left"/>
            </w:pPr>
            <w:r w:rsidRPr="006A5275">
              <w:t xml:space="preserve">lavoro di carico e scarico </w:t>
            </w:r>
          </w:p>
          <w:p w:rsidR="009653A9" w:rsidRPr="006A5275" w:rsidRDefault="009653A9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  <w:jc w:val="left"/>
            </w:pPr>
            <w:r w:rsidRPr="006A5275">
              <w:t>nessuna esperienza</w:t>
            </w:r>
          </w:p>
          <w:p w:rsidR="009653A9" w:rsidRPr="006A5275" w:rsidRDefault="009653A9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  <w:jc w:val="left"/>
            </w:pPr>
            <w:r w:rsidRPr="006A5275">
              <w:t>contratto di collaborazione professionale</w:t>
            </w:r>
          </w:p>
          <w:p w:rsidR="009653A9" w:rsidRPr="006A5275" w:rsidRDefault="009653A9" w:rsidP="008D1D4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0" w:line="240" w:lineRule="auto"/>
              <w:jc w:val="left"/>
            </w:pPr>
            <w:r w:rsidRPr="006A5275">
              <w:t xml:space="preserve">non è prevista assunzione </w:t>
            </w:r>
          </w:p>
          <w:p w:rsidR="00D62589" w:rsidRPr="006A5275" w:rsidRDefault="00D62589" w:rsidP="008D1D42">
            <w:pPr>
              <w:autoSpaceDE w:val="0"/>
              <w:autoSpaceDN w:val="0"/>
              <w:adjustRightInd w:val="0"/>
              <w:spacing w:before="60" w:after="0" w:line="240" w:lineRule="auto"/>
              <w:jc w:val="left"/>
            </w:pPr>
          </w:p>
        </w:tc>
      </w:tr>
    </w:tbl>
    <w:p w:rsidR="00D62589" w:rsidRPr="006A5275" w:rsidRDefault="00D62589" w:rsidP="00FE4E4B">
      <w:pPr>
        <w:autoSpaceDE w:val="0"/>
        <w:autoSpaceDN w:val="0"/>
        <w:adjustRightInd w:val="0"/>
        <w:spacing w:before="240" w:after="0"/>
        <w:rPr>
          <w:b/>
          <w:bdr w:val="single" w:sz="18" w:space="0" w:color="4F81BD"/>
        </w:rPr>
      </w:pPr>
      <w:r w:rsidRPr="006A5275">
        <w:t>Al di là della dimensione del "non detto"</w:t>
      </w:r>
      <w:r w:rsidR="00941781" w:rsidRPr="006A5275">
        <w:t>,</w:t>
      </w:r>
      <w:r w:rsidRPr="006A5275">
        <w:t xml:space="preserve"> cui occorre fare particolare attenzione nella lettura degli annunci, esistono </w:t>
      </w:r>
      <w:r w:rsidR="00941781" w:rsidRPr="006A5275">
        <w:t>tra le inserzioni pubblicate</w:t>
      </w:r>
      <w:r w:rsidRPr="006A5275">
        <w:t xml:space="preserve"> delle "trappole"</w:t>
      </w:r>
      <w:r w:rsidR="00FE4E4B" w:rsidRPr="006A5275">
        <w:t xml:space="preserve">, si tratta di offerte che sembrano, ad una prima lettura, proposte di lavoro regolari, ma che ad una attenta analisi si rivelano tutt'altro: </w:t>
      </w:r>
      <w:r w:rsidR="00FE4E4B" w:rsidRPr="006A5275">
        <w:rPr>
          <w:b/>
        </w:rPr>
        <w:t>annunci ambigui</w:t>
      </w:r>
      <w:r w:rsidR="008917D9">
        <w:rPr>
          <w:rStyle w:val="Rimandonotaapidipagina"/>
          <w:b/>
        </w:rPr>
        <w:footnoteReference w:id="1"/>
      </w:r>
      <w:r w:rsidR="00FE4E4B" w:rsidRPr="006A5275">
        <w:rPr>
          <w:b/>
        </w:rPr>
        <w:t>.</w:t>
      </w:r>
    </w:p>
    <w:p w:rsidR="00FE4E4B" w:rsidRPr="006A5275" w:rsidRDefault="00FE4E4B" w:rsidP="006A5275">
      <w:pPr>
        <w:autoSpaceDE w:val="0"/>
        <w:autoSpaceDN w:val="0"/>
        <w:adjustRightInd w:val="0"/>
        <w:spacing w:before="240"/>
      </w:pPr>
      <w:r w:rsidRPr="006A5275">
        <w:lastRenderedPageBreak/>
        <w:t xml:space="preserve">E' frequente trovare, tra gli annunci ambigui, quelli che mascherano </w:t>
      </w:r>
      <w:r w:rsidRPr="006A5275">
        <w:rPr>
          <w:b/>
        </w:rPr>
        <w:t>corsi a pagamento</w:t>
      </w:r>
      <w:r w:rsidRPr="006A5275">
        <w:t xml:space="preserve"> che dovrebbero garantire in futuro un lavoro, ma che garantiscono sicuramente nell'immediato un esborso di denaro per corsi spesso poco professionalizzanti. </w:t>
      </w:r>
    </w:p>
    <w:p w:rsidR="006A5275" w:rsidRDefault="006A5275" w:rsidP="0006256F">
      <w:pPr>
        <w:autoSpaceDE w:val="0"/>
        <w:autoSpaceDN w:val="0"/>
        <w:adjustRightInd w:val="0"/>
        <w:spacing w:before="0"/>
      </w:pPr>
    </w:p>
    <w:p w:rsidR="00FE4E4B" w:rsidRPr="006A5275" w:rsidRDefault="00FE4E4B" w:rsidP="0006256F">
      <w:pPr>
        <w:autoSpaceDE w:val="0"/>
        <w:autoSpaceDN w:val="0"/>
        <w:adjustRightInd w:val="0"/>
        <w:spacing w:before="0"/>
      </w:pPr>
      <w:r w:rsidRPr="006A5275">
        <w:t xml:space="preserve">Ad esempio i seguenti annunci: </w:t>
      </w:r>
    </w:p>
    <w:tbl>
      <w:tblPr>
        <w:tblW w:w="0" w:type="auto"/>
        <w:jc w:val="center"/>
        <w:tblInd w:w="-8388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1E0"/>
      </w:tblPr>
      <w:tblGrid>
        <w:gridCol w:w="7783"/>
      </w:tblGrid>
      <w:tr w:rsidR="00FE4E4B" w:rsidRPr="008D1D42" w:rsidTr="008D1D42">
        <w:trPr>
          <w:jc w:val="center"/>
        </w:trPr>
        <w:tc>
          <w:tcPr>
            <w:tcW w:w="7783" w:type="dxa"/>
            <w:shd w:val="clear" w:color="auto" w:fill="auto"/>
          </w:tcPr>
          <w:p w:rsidR="00FE4E4B" w:rsidRPr="008D1D42" w:rsidRDefault="00FE4E4B" w:rsidP="008D1D42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  <w:u w:val="single"/>
              </w:rPr>
              <w:t>Società importanza internazionale</w:t>
            </w:r>
            <w:r w:rsidRPr="008D1D42">
              <w:rPr>
                <w:sz w:val="22"/>
                <w:szCs w:val="22"/>
              </w:rPr>
              <w:t xml:space="preserve"> ricerca ambosessi max 30 anni da indirizzare ad importante c</w:t>
            </w:r>
            <w:r w:rsidR="001304B9" w:rsidRPr="008D1D42">
              <w:rPr>
                <w:sz w:val="22"/>
                <w:szCs w:val="22"/>
              </w:rPr>
              <w:t>arriera nel settore immobiliare</w:t>
            </w:r>
            <w:r w:rsidRPr="008D1D42">
              <w:rPr>
                <w:sz w:val="22"/>
                <w:szCs w:val="22"/>
              </w:rPr>
              <w:t>.</w:t>
            </w:r>
          </w:p>
          <w:p w:rsidR="00FE4E4B" w:rsidRPr="008D1D42" w:rsidRDefault="00FE4E4B" w:rsidP="008D1D42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Si offre, dopo qualificante corso di formazione retribuito</w:t>
            </w:r>
            <w:r w:rsidR="001304B9" w:rsidRPr="008D1D42">
              <w:rPr>
                <w:sz w:val="22"/>
                <w:szCs w:val="22"/>
              </w:rPr>
              <w:t>,</w:t>
            </w:r>
            <w:r w:rsidRPr="008D1D42">
              <w:rPr>
                <w:sz w:val="22"/>
                <w:szCs w:val="22"/>
              </w:rPr>
              <w:t xml:space="preserve"> inserimento in una struttura operativa altamente qualificata e professionale in grado di determinare sviluppi e prospettive economiche di successo.</w:t>
            </w:r>
          </w:p>
          <w:p w:rsidR="00FE4E4B" w:rsidRPr="008D1D42" w:rsidRDefault="0006256F" w:rsidP="008D1D42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Tel. 054</w:t>
            </w:r>
            <w:r w:rsidR="00FE4E4B" w:rsidRPr="008D1D42">
              <w:rPr>
                <w:sz w:val="22"/>
                <w:szCs w:val="22"/>
              </w:rPr>
              <w:t>/52 ….</w:t>
            </w:r>
          </w:p>
        </w:tc>
      </w:tr>
    </w:tbl>
    <w:p w:rsidR="00FE4E4B" w:rsidRDefault="00FE4E4B" w:rsidP="00FE4E4B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tbl>
      <w:tblPr>
        <w:tblW w:w="0" w:type="auto"/>
        <w:jc w:val="center"/>
        <w:tblInd w:w="-2264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1E0"/>
      </w:tblPr>
      <w:tblGrid>
        <w:gridCol w:w="7807"/>
      </w:tblGrid>
      <w:tr w:rsidR="0006256F" w:rsidRPr="008D1D42" w:rsidTr="008D1D42">
        <w:trPr>
          <w:jc w:val="center"/>
        </w:trPr>
        <w:tc>
          <w:tcPr>
            <w:tcW w:w="7807" w:type="dxa"/>
            <w:shd w:val="clear" w:color="auto" w:fill="auto"/>
          </w:tcPr>
          <w:p w:rsidR="0006256F" w:rsidRPr="008D1D42" w:rsidRDefault="0006256F" w:rsidP="008D1D42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RAM seleziona ambosessi per impiego amministrativo dopo corso pratico su OLIVETTI IBM Te. 0161/36 ….</w:t>
            </w:r>
          </w:p>
        </w:tc>
      </w:tr>
    </w:tbl>
    <w:p w:rsidR="00FE4E4B" w:rsidRDefault="00FE4E4B" w:rsidP="00FE4E4B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06256F" w:rsidRPr="006A5275" w:rsidRDefault="006A5275" w:rsidP="001304B9">
      <w:pPr>
        <w:autoSpaceDE w:val="0"/>
        <w:autoSpaceDN w:val="0"/>
        <w:adjustRightInd w:val="0"/>
        <w:spacing w:before="0"/>
        <w:rPr>
          <w:b/>
        </w:rPr>
      </w:pPr>
      <w:r>
        <w:rPr>
          <w:b/>
        </w:rPr>
        <w:t>S</w:t>
      </w:r>
      <w:r w:rsidR="0006256F" w:rsidRPr="006A5275">
        <w:rPr>
          <w:b/>
        </w:rPr>
        <w:t xml:space="preserve">ono, in molti casi, offerte di corsi di formazione a pagamento mascherate da offerte di lavoro. </w:t>
      </w:r>
    </w:p>
    <w:p w:rsidR="0006256F" w:rsidRPr="006A5275" w:rsidRDefault="0006256F" w:rsidP="0006256F">
      <w:pPr>
        <w:autoSpaceDE w:val="0"/>
        <w:autoSpaceDN w:val="0"/>
        <w:adjustRightInd w:val="0"/>
        <w:spacing w:before="0"/>
      </w:pPr>
      <w:r w:rsidRPr="006A5275">
        <w:t>Sempre piuttosto frequenti</w:t>
      </w:r>
      <w:r w:rsidR="00AF183F">
        <w:t>,</w:t>
      </w:r>
      <w:r w:rsidRPr="006A5275">
        <w:t xml:space="preserve"> tra gli annunci "ambigui"</w:t>
      </w:r>
      <w:r w:rsidR="00AF183F">
        <w:t>,</w:t>
      </w:r>
      <w:r w:rsidRPr="006A5275">
        <w:t xml:space="preserve"> sono le </w:t>
      </w:r>
      <w:r w:rsidRPr="006A5275">
        <w:rPr>
          <w:i/>
          <w:u w:val="single"/>
        </w:rPr>
        <w:t>offerte di lavori con mansioni "manageriali" che nascondono ruoli, forme di assunzione o di retribuzione non chiare</w:t>
      </w:r>
      <w:r w:rsidRPr="006A5275">
        <w:t xml:space="preserve">. </w:t>
      </w:r>
    </w:p>
    <w:p w:rsidR="0006256F" w:rsidRPr="006A5275" w:rsidRDefault="0006256F" w:rsidP="00FE4E4B">
      <w:pPr>
        <w:autoSpaceDE w:val="0"/>
        <w:autoSpaceDN w:val="0"/>
        <w:adjustRightInd w:val="0"/>
        <w:spacing w:before="0" w:after="0"/>
      </w:pPr>
      <w:r w:rsidRPr="006A5275">
        <w:t>Ad esempio</w:t>
      </w:r>
      <w:r w:rsidR="006A5275">
        <w:t>,</w:t>
      </w:r>
      <w:r w:rsidR="003914E9" w:rsidRPr="006A5275">
        <w:t xml:space="preserve"> nel seguente annuncio:</w:t>
      </w:r>
    </w:p>
    <w:tbl>
      <w:tblPr>
        <w:tblW w:w="0" w:type="auto"/>
        <w:jc w:val="center"/>
        <w:tblInd w:w="-2217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1E0"/>
      </w:tblPr>
      <w:tblGrid>
        <w:gridCol w:w="7761"/>
      </w:tblGrid>
      <w:tr w:rsidR="0006256F" w:rsidRPr="008D1D42" w:rsidTr="008D1D42">
        <w:trPr>
          <w:jc w:val="center"/>
        </w:trPr>
        <w:tc>
          <w:tcPr>
            <w:tcW w:w="7761" w:type="dxa"/>
            <w:shd w:val="clear" w:color="auto" w:fill="auto"/>
          </w:tcPr>
          <w:p w:rsidR="0006256F" w:rsidRPr="008D1D42" w:rsidRDefault="0006256F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 w:val="22"/>
                <w:szCs w:val="22"/>
              </w:rPr>
            </w:pPr>
            <w:r w:rsidRPr="008D1D42">
              <w:rPr>
                <w:b/>
                <w:sz w:val="22"/>
                <w:szCs w:val="22"/>
              </w:rPr>
              <w:t>DICIOTTO SEDI APERTE IN UN ANNO</w:t>
            </w:r>
          </w:p>
          <w:p w:rsidR="0006256F" w:rsidRPr="008D1D42" w:rsidRDefault="0006256F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 xml:space="preserve">Società importanza nazionale seleziona: </w:t>
            </w:r>
          </w:p>
          <w:p w:rsidR="0006256F" w:rsidRPr="008D1D42" w:rsidRDefault="003914E9" w:rsidP="008D1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D1D42">
              <w:rPr>
                <w:b/>
                <w:sz w:val="26"/>
                <w:szCs w:val="26"/>
              </w:rPr>
              <w:t>15 PERSONE</w:t>
            </w:r>
          </w:p>
          <w:p w:rsidR="0006256F" w:rsidRPr="008D1D42" w:rsidRDefault="0006256F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per MILANO e BUSTO ARSIZIO</w:t>
            </w:r>
          </w:p>
          <w:p w:rsidR="0006256F" w:rsidRPr="008D1D42" w:rsidRDefault="0006256F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 xml:space="preserve">Mansioni: magazzino, amministrazione, management, vendita. </w:t>
            </w:r>
          </w:p>
          <w:p w:rsidR="0006256F" w:rsidRPr="008D1D42" w:rsidRDefault="0006256F" w:rsidP="008D1D4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2"/>
                <w:szCs w:val="22"/>
              </w:rPr>
            </w:pPr>
            <w:r w:rsidRPr="008D1D42">
              <w:rPr>
                <w:sz w:val="22"/>
                <w:szCs w:val="22"/>
              </w:rPr>
              <w:t>Telefonare 06/40 …</w:t>
            </w:r>
          </w:p>
        </w:tc>
      </w:tr>
    </w:tbl>
    <w:p w:rsidR="00FE4E4B" w:rsidRPr="006A5275" w:rsidRDefault="003914E9" w:rsidP="008917D9">
      <w:pPr>
        <w:numPr>
          <w:ilvl w:val="0"/>
          <w:numId w:val="19"/>
        </w:numPr>
        <w:autoSpaceDE w:val="0"/>
        <w:autoSpaceDN w:val="0"/>
        <w:adjustRightInd w:val="0"/>
        <w:ind w:left="357" w:hanging="357"/>
      </w:pPr>
      <w:r w:rsidRPr="006A5275">
        <w:t>non si trovano informazioni sul contratto, inquadramento, modalità di retribuzione;</w:t>
      </w:r>
    </w:p>
    <w:p w:rsidR="003914E9" w:rsidRPr="006A5275" w:rsidRDefault="003914E9" w:rsidP="00AF183F">
      <w:pPr>
        <w:numPr>
          <w:ilvl w:val="0"/>
          <w:numId w:val="19"/>
        </w:numPr>
        <w:autoSpaceDE w:val="0"/>
        <w:autoSpaceDN w:val="0"/>
        <w:adjustRightInd w:val="0"/>
        <w:spacing w:before="0" w:after="0"/>
      </w:pPr>
      <w:r w:rsidRPr="006A5275">
        <w:t xml:space="preserve">il ruolo </w:t>
      </w:r>
      <w:r w:rsidR="001304B9" w:rsidRPr="006A5275">
        <w:t>d</w:t>
      </w:r>
      <w:r w:rsidRPr="006A5275">
        <w:t>a ricoprire è presentato in modo molto confuso (praticamente si dovrebbe fare tutto!!!);</w:t>
      </w:r>
    </w:p>
    <w:p w:rsidR="003914E9" w:rsidRDefault="003914E9" w:rsidP="00AF183F">
      <w:pPr>
        <w:numPr>
          <w:ilvl w:val="0"/>
          <w:numId w:val="19"/>
        </w:numPr>
        <w:autoSpaceDE w:val="0"/>
        <w:autoSpaceDN w:val="0"/>
        <w:adjustRightInd w:val="0"/>
        <w:spacing w:before="0" w:after="0"/>
        <w:ind w:left="357" w:hanging="357"/>
      </w:pPr>
      <w:r w:rsidRPr="006A5275">
        <w:t>non è contenuta l'indicazione dei requisiti professio</w:t>
      </w:r>
      <w:r w:rsidR="001304B9" w:rsidRPr="006A5275">
        <w:t>nali (titolo di studio in accesso</w:t>
      </w:r>
      <w:r w:rsidRPr="006A5275">
        <w:t>, competenze...).</w:t>
      </w:r>
    </w:p>
    <w:p w:rsidR="00AF183F" w:rsidRPr="00D90C74" w:rsidRDefault="00AF183F" w:rsidP="00AF183F">
      <w:pPr>
        <w:autoSpaceDE w:val="0"/>
        <w:autoSpaceDN w:val="0"/>
        <w:adjustRightInd w:val="0"/>
        <w:spacing w:before="0" w:after="0"/>
        <w:rPr>
          <w:color w:val="FF0000"/>
        </w:rPr>
      </w:pPr>
      <w:r w:rsidRPr="00D90C74">
        <w:rPr>
          <w:color w:val="FF0000"/>
        </w:rPr>
        <w:lastRenderedPageBreak/>
        <w:t>Infine, non vanno dimenticati i cosiddetti “</w:t>
      </w:r>
      <w:r w:rsidRPr="00D90C74">
        <w:rPr>
          <w:b/>
          <w:color w:val="FF0000"/>
        </w:rPr>
        <w:t>Annunci truffa</w:t>
      </w:r>
      <w:r w:rsidRPr="00D90C74">
        <w:rPr>
          <w:color w:val="FF0000"/>
        </w:rPr>
        <w:t>” in cui, attraverso l’accesso e/o l’indirizzamento a siti internet di carattere generale o richieste di chiamate a numeri telefonici spesso deviati, vengono prelevate somme di den</w:t>
      </w:r>
      <w:r w:rsidR="008917D9" w:rsidRPr="00D90C74">
        <w:rPr>
          <w:color w:val="FF0000"/>
        </w:rPr>
        <w:t>aro ad insaputa del richiedente.</w:t>
      </w:r>
    </w:p>
    <w:p w:rsidR="00AF183F" w:rsidRPr="006A5275" w:rsidRDefault="00AF183F" w:rsidP="00AF183F">
      <w:pPr>
        <w:autoSpaceDE w:val="0"/>
        <w:autoSpaceDN w:val="0"/>
        <w:adjustRightInd w:val="0"/>
        <w:spacing w:before="0" w:after="0"/>
        <w:ind w:left="357"/>
      </w:pPr>
    </w:p>
    <w:p w:rsidR="002422B8" w:rsidRPr="00FE4E4B" w:rsidRDefault="002422B8" w:rsidP="00AF183F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2422B8" w:rsidRDefault="00AE09AF" w:rsidP="002422B8">
      <w:pPr>
        <w:shd w:val="clear" w:color="auto" w:fill="4F81BD"/>
        <w:jc w:val="center"/>
        <w:rPr>
          <w:b/>
          <w:color w:val="FFFFFF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914400" cy="914400"/>
            <wp:effectExtent l="19050" t="0" r="0" b="0"/>
            <wp:wrapNone/>
            <wp:docPr id="257" name="Immagine 257" descr="http://i.res.24o.it/images2010/SoleOnLine5/_Immagini/Finanza%20e%20Mercati/2012/10/documento-donna-lente-ingrandimento-illustrazione-corbis--258x258.jpg?uuid=54271ff6-1228-11e2-b44a-940b6064f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i.res.24o.it/images2010/SoleOnLine5/_Immagini/Finanza%20e%20Mercati/2012/10/documento-donna-lente-ingrandimento-illustrazione-corbis--258x258.jpg?uuid=54271ff6-1228-11e2-b44a-940b6064f9b5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4E9" w:rsidRPr="009A5DBC">
        <w:rPr>
          <w:b/>
          <w:color w:val="FFFFFF"/>
          <w:sz w:val="20"/>
          <w:szCs w:val="20"/>
        </w:rPr>
        <w:t>La regola d'oro con</w:t>
      </w:r>
      <w:r w:rsidR="003914E9">
        <w:rPr>
          <w:b/>
          <w:color w:val="FFFFFF"/>
          <w:sz w:val="20"/>
          <w:szCs w:val="20"/>
        </w:rPr>
        <w:t xml:space="preserve"> riferimento agli "annunci" </w:t>
      </w:r>
      <w:r w:rsidR="003914E9" w:rsidRPr="009A5DBC">
        <w:rPr>
          <w:b/>
          <w:color w:val="FFFFFF"/>
          <w:sz w:val="20"/>
          <w:szCs w:val="20"/>
        </w:rPr>
        <w:t>è</w:t>
      </w:r>
      <w:r w:rsidR="00E74160">
        <w:rPr>
          <w:b/>
          <w:color w:val="FFFFFF"/>
          <w:sz w:val="20"/>
          <w:szCs w:val="20"/>
        </w:rPr>
        <w:t>:</w:t>
      </w:r>
    </w:p>
    <w:p w:rsidR="003914E9" w:rsidRDefault="002422B8" w:rsidP="002422B8">
      <w:pPr>
        <w:shd w:val="clear" w:color="auto" w:fill="4F81BD"/>
        <w:jc w:val="center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ab/>
      </w:r>
      <w:r>
        <w:rPr>
          <w:b/>
          <w:color w:val="FFFFFF"/>
          <w:sz w:val="20"/>
          <w:szCs w:val="20"/>
        </w:rPr>
        <w:tab/>
        <w:t>I</w:t>
      </w:r>
      <w:r w:rsidR="002727AC">
        <w:rPr>
          <w:b/>
          <w:color w:val="FFFFFF"/>
          <w:sz w:val="20"/>
          <w:szCs w:val="20"/>
        </w:rPr>
        <w:t>MPARARE A LEGGERE TRA LE RIGHE DELL'ANNUNCIO PERMETTE DI NON INCORRERE IN "TRAPPOLE"</w:t>
      </w:r>
      <w:r>
        <w:rPr>
          <w:b/>
          <w:color w:val="FFFFFF"/>
          <w:sz w:val="20"/>
          <w:szCs w:val="20"/>
        </w:rPr>
        <w:tab/>
      </w:r>
      <w:r w:rsidR="002727AC">
        <w:rPr>
          <w:b/>
          <w:color w:val="FFFFFF"/>
          <w:sz w:val="20"/>
          <w:szCs w:val="20"/>
        </w:rPr>
        <w:t xml:space="preserve"> O PROPOSTE "AMBIGUE</w:t>
      </w:r>
      <w:r w:rsidR="001304B9">
        <w:rPr>
          <w:b/>
          <w:color w:val="FFFFFF"/>
          <w:sz w:val="20"/>
          <w:szCs w:val="20"/>
        </w:rPr>
        <w:t>"</w:t>
      </w:r>
      <w:r w:rsidR="002727AC">
        <w:rPr>
          <w:b/>
          <w:color w:val="FFFFFF"/>
          <w:sz w:val="20"/>
          <w:szCs w:val="20"/>
        </w:rPr>
        <w:t>, DI SCEGLIERE E PREDISPORRE AL MEGLIO IL CURRICULUM E LA LETTEREA E DI CANDIDATURA!!!</w:t>
      </w:r>
    </w:p>
    <w:p w:rsidR="00E20E64" w:rsidRPr="00725E8F" w:rsidRDefault="00E20E64" w:rsidP="00115E74">
      <w:pPr>
        <w:rPr>
          <w:sz w:val="22"/>
          <w:szCs w:val="22"/>
        </w:rPr>
      </w:pPr>
    </w:p>
    <w:sectPr w:rsidR="00E20E64" w:rsidRPr="00725E8F" w:rsidSect="00E047AF">
      <w:pgSz w:w="11907" w:h="16840" w:code="9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3D" w:rsidRDefault="00282C3D">
      <w:pPr>
        <w:spacing w:before="0" w:after="0" w:line="240" w:lineRule="auto"/>
      </w:pPr>
      <w:r>
        <w:separator/>
      </w:r>
    </w:p>
  </w:endnote>
  <w:endnote w:type="continuationSeparator" w:id="0">
    <w:p w:rsidR="00282C3D" w:rsidRDefault="00282C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D8" w:rsidRDefault="005262D8" w:rsidP="00DD4A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62D8" w:rsidRDefault="005262D8" w:rsidP="00B01F5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D8" w:rsidRDefault="005262D8" w:rsidP="00DD4A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09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262D8" w:rsidRDefault="005262D8" w:rsidP="00B01F5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3D" w:rsidRDefault="00282C3D">
      <w:pPr>
        <w:spacing w:before="0" w:after="0" w:line="240" w:lineRule="auto"/>
      </w:pPr>
      <w:r>
        <w:separator/>
      </w:r>
    </w:p>
  </w:footnote>
  <w:footnote w:type="continuationSeparator" w:id="0">
    <w:p w:rsidR="00282C3D" w:rsidRDefault="00282C3D">
      <w:pPr>
        <w:spacing w:before="0" w:after="0" w:line="240" w:lineRule="auto"/>
      </w:pPr>
      <w:r>
        <w:continuationSeparator/>
      </w:r>
    </w:p>
  </w:footnote>
  <w:footnote w:id="1">
    <w:p w:rsidR="008917D9" w:rsidRDefault="008917D9" w:rsidP="008917D9">
      <w:pPr>
        <w:pStyle w:val="Testonotaapidipagina"/>
        <w:spacing w:line="240" w:lineRule="auto"/>
      </w:pPr>
      <w:r>
        <w:rPr>
          <w:rStyle w:val="Rimandonotaapidipagina"/>
        </w:rPr>
        <w:footnoteRef/>
      </w:r>
      <w:r>
        <w:t xml:space="preserve"> </w:t>
      </w:r>
      <w:r w:rsidRPr="00D90C74">
        <w:rPr>
          <w:color w:val="FF0000"/>
        </w:rPr>
        <w:t>Cfr. anche “</w:t>
      </w:r>
      <w:r w:rsidRPr="00D90C74">
        <w:rPr>
          <w:i/>
          <w:color w:val="FF0000"/>
        </w:rPr>
        <w:t>L’Inserzione imperfetta: Come leggere un annuncio e capirci qualcosa</w:t>
      </w:r>
      <w:r w:rsidRPr="00D90C74">
        <w:rPr>
          <w:color w:val="FF0000"/>
        </w:rPr>
        <w:t xml:space="preserve">”, un vero e proprio </w:t>
      </w:r>
      <w:r w:rsidRPr="00D90C74">
        <w:rPr>
          <w:i/>
          <w:color w:val="FF0000"/>
        </w:rPr>
        <w:t xml:space="preserve">e-book </w:t>
      </w:r>
      <w:r w:rsidRPr="00D90C74">
        <w:rPr>
          <w:color w:val="FF0000"/>
        </w:rPr>
        <w:t>di un centinaio di pagine che è possibile scaricare gratuitamente dal web</w:t>
      </w:r>
      <w:r w:rsidR="007C3B06" w:rsidRPr="00D90C74">
        <w:rPr>
          <w:color w:val="FF0000"/>
        </w:rPr>
        <w:t xml:space="preserve">, il quale </w:t>
      </w:r>
      <w:r w:rsidRPr="00D90C74">
        <w:rPr>
          <w:color w:val="FF0000"/>
        </w:rPr>
        <w:t xml:space="preserve">descrive le inserzioni pericolose, imperfette e </w:t>
      </w:r>
      <w:r w:rsidR="007C3B06" w:rsidRPr="00D90C74">
        <w:rPr>
          <w:color w:val="FF0000"/>
        </w:rPr>
        <w:t xml:space="preserve">prova a raccontare </w:t>
      </w:r>
      <w:r w:rsidRPr="00D90C74">
        <w:rPr>
          <w:color w:val="FF0000"/>
        </w:rPr>
        <w:t xml:space="preserve">come riconoscere ed affrontare i difetti </w:t>
      </w:r>
      <w:r w:rsidR="007C3B06" w:rsidRPr="00D90C74">
        <w:rPr>
          <w:color w:val="FF0000"/>
        </w:rPr>
        <w:t>di tali</w:t>
      </w:r>
      <w:r w:rsidRPr="00D90C74">
        <w:rPr>
          <w:color w:val="FF0000"/>
        </w:rPr>
        <w:t xml:space="preserve"> inserzioni.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6F"/>
    <w:multiLevelType w:val="hybridMultilevel"/>
    <w:tmpl w:val="89AABAA0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">
    <w:nsid w:val="08A2698E"/>
    <w:multiLevelType w:val="hybridMultilevel"/>
    <w:tmpl w:val="8872F852"/>
    <w:lvl w:ilvl="0" w:tplc="22FC7396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751BE"/>
    <w:multiLevelType w:val="hybridMultilevel"/>
    <w:tmpl w:val="5A526476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9774E1"/>
    <w:multiLevelType w:val="hybridMultilevel"/>
    <w:tmpl w:val="6E6C8E42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91B4A00"/>
    <w:multiLevelType w:val="hybridMultilevel"/>
    <w:tmpl w:val="3462EC1E"/>
    <w:lvl w:ilvl="0" w:tplc="A91C4C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948C1"/>
    <w:multiLevelType w:val="hybridMultilevel"/>
    <w:tmpl w:val="D7A6A8AA"/>
    <w:lvl w:ilvl="0" w:tplc="3DE4A8CA">
      <w:start w:val="1"/>
      <w:numFmt w:val="decimal"/>
      <w:pStyle w:val="Sommario1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2448A2"/>
    <w:multiLevelType w:val="hybridMultilevel"/>
    <w:tmpl w:val="3FE0DC6A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7">
    <w:nsid w:val="20C44601"/>
    <w:multiLevelType w:val="multilevel"/>
    <w:tmpl w:val="A920B6CE"/>
    <w:lvl w:ilvl="0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8184D"/>
    <w:multiLevelType w:val="hybridMultilevel"/>
    <w:tmpl w:val="CCFC6D1E"/>
    <w:lvl w:ilvl="0" w:tplc="F01AA6F2">
      <w:start w:val="1"/>
      <w:numFmt w:val="lowerLetter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color w:val="auto"/>
        <w:sz w:val="18"/>
        <w:szCs w:val="18"/>
      </w:rPr>
    </w:lvl>
    <w:lvl w:ilvl="1" w:tplc="76227214">
      <w:numFmt w:val="bullet"/>
      <w:lvlText w:val=""/>
      <w:lvlJc w:val="left"/>
      <w:pPr>
        <w:tabs>
          <w:tab w:val="num" w:pos="-310"/>
        </w:tabs>
        <w:ind w:left="-310" w:hanging="360"/>
      </w:pPr>
      <w:rPr>
        <w:rFonts w:ascii="Wingdings" w:hAnsi="Wingdings" w:hint="default"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</w:abstractNum>
  <w:abstractNum w:abstractNumId="9">
    <w:nsid w:val="31FE1C4C"/>
    <w:multiLevelType w:val="hybridMultilevel"/>
    <w:tmpl w:val="8C3EB7A4"/>
    <w:lvl w:ilvl="0" w:tplc="711E1E6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D220906A">
      <w:numFmt w:val="bullet"/>
      <w:lvlText w:val="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  <w:color w:val="auto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0">
    <w:nsid w:val="33311D38"/>
    <w:multiLevelType w:val="hybridMultilevel"/>
    <w:tmpl w:val="564ACF1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1">
    <w:nsid w:val="40623F48"/>
    <w:multiLevelType w:val="hybridMultilevel"/>
    <w:tmpl w:val="B76A08A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2">
    <w:nsid w:val="456D21C5"/>
    <w:multiLevelType w:val="hybridMultilevel"/>
    <w:tmpl w:val="D58C052A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3">
    <w:nsid w:val="468942B5"/>
    <w:multiLevelType w:val="hybridMultilevel"/>
    <w:tmpl w:val="0F72D352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487A43F9"/>
    <w:multiLevelType w:val="hybridMultilevel"/>
    <w:tmpl w:val="D0004CA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E35B99"/>
    <w:multiLevelType w:val="hybridMultilevel"/>
    <w:tmpl w:val="8E0E1C76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16">
    <w:nsid w:val="53507BE4"/>
    <w:multiLevelType w:val="hybridMultilevel"/>
    <w:tmpl w:val="707EF3A8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>
    <w:nsid w:val="55D6396A"/>
    <w:multiLevelType w:val="hybridMultilevel"/>
    <w:tmpl w:val="9C1C8538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C96020DC">
      <w:numFmt w:val="bullet"/>
      <w:lvlText w:val=""/>
      <w:lvlJc w:val="left"/>
      <w:pPr>
        <w:tabs>
          <w:tab w:val="num" w:pos="1083"/>
        </w:tabs>
        <w:ind w:left="1083" w:hanging="360"/>
      </w:pPr>
      <w:rPr>
        <w:rFonts w:ascii="Wingdings" w:eastAsia="MS Mincho" w:hAnsi="Wingdings" w:cs="Times New Roman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634930B3"/>
    <w:multiLevelType w:val="hybridMultilevel"/>
    <w:tmpl w:val="1DE4FDEA"/>
    <w:lvl w:ilvl="0" w:tplc="22FC7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A10394"/>
    <w:multiLevelType w:val="hybridMultilevel"/>
    <w:tmpl w:val="C4240DF8"/>
    <w:lvl w:ilvl="0" w:tplc="76227214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-490"/>
        </w:tabs>
        <w:ind w:left="-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7"/>
  </w:num>
  <w:num w:numId="5">
    <w:abstractNumId w:val="15"/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  <w:num w:numId="14">
    <w:abstractNumId w:val="19"/>
  </w:num>
  <w:num w:numId="15">
    <w:abstractNumId w:val="9"/>
  </w:num>
  <w:num w:numId="16">
    <w:abstractNumId w:val="1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137C"/>
    <w:rsid w:val="000230DD"/>
    <w:rsid w:val="0002325B"/>
    <w:rsid w:val="00026AEB"/>
    <w:rsid w:val="00033047"/>
    <w:rsid w:val="0004140C"/>
    <w:rsid w:val="0004329D"/>
    <w:rsid w:val="00056DCE"/>
    <w:rsid w:val="000622EB"/>
    <w:rsid w:val="0006256F"/>
    <w:rsid w:val="00062D7F"/>
    <w:rsid w:val="00090101"/>
    <w:rsid w:val="00096A99"/>
    <w:rsid w:val="000B1110"/>
    <w:rsid w:val="000C4B34"/>
    <w:rsid w:val="000D5B18"/>
    <w:rsid w:val="000E1A79"/>
    <w:rsid w:val="000E4B2E"/>
    <w:rsid w:val="001035B3"/>
    <w:rsid w:val="00115E74"/>
    <w:rsid w:val="001304B9"/>
    <w:rsid w:val="001417EF"/>
    <w:rsid w:val="00146CB1"/>
    <w:rsid w:val="00152462"/>
    <w:rsid w:val="0016566B"/>
    <w:rsid w:val="001679BE"/>
    <w:rsid w:val="0017695A"/>
    <w:rsid w:val="0018214D"/>
    <w:rsid w:val="00186CD5"/>
    <w:rsid w:val="001962B0"/>
    <w:rsid w:val="001A3A7C"/>
    <w:rsid w:val="001A5CBA"/>
    <w:rsid w:val="001B07FE"/>
    <w:rsid w:val="001B2A6B"/>
    <w:rsid w:val="001C311F"/>
    <w:rsid w:val="001C4031"/>
    <w:rsid w:val="001C4916"/>
    <w:rsid w:val="001F20F1"/>
    <w:rsid w:val="00210730"/>
    <w:rsid w:val="00212813"/>
    <w:rsid w:val="00217C5F"/>
    <w:rsid w:val="00222B92"/>
    <w:rsid w:val="00225CE5"/>
    <w:rsid w:val="002267D8"/>
    <w:rsid w:val="00235D82"/>
    <w:rsid w:val="002422B8"/>
    <w:rsid w:val="002727AC"/>
    <w:rsid w:val="002745AC"/>
    <w:rsid w:val="00282C3D"/>
    <w:rsid w:val="002942EB"/>
    <w:rsid w:val="002B0C1B"/>
    <w:rsid w:val="002B58ED"/>
    <w:rsid w:val="002B71DB"/>
    <w:rsid w:val="002C0F89"/>
    <w:rsid w:val="002C7B69"/>
    <w:rsid w:val="002D0653"/>
    <w:rsid w:val="002E24CE"/>
    <w:rsid w:val="002E7142"/>
    <w:rsid w:val="002F0543"/>
    <w:rsid w:val="00314068"/>
    <w:rsid w:val="00331D16"/>
    <w:rsid w:val="00335DD7"/>
    <w:rsid w:val="00344473"/>
    <w:rsid w:val="00351E5B"/>
    <w:rsid w:val="003758E4"/>
    <w:rsid w:val="00375DBB"/>
    <w:rsid w:val="00380CDD"/>
    <w:rsid w:val="00386149"/>
    <w:rsid w:val="003914E9"/>
    <w:rsid w:val="0039270A"/>
    <w:rsid w:val="003A1509"/>
    <w:rsid w:val="003C2B13"/>
    <w:rsid w:val="003D3045"/>
    <w:rsid w:val="003E55B3"/>
    <w:rsid w:val="003E7617"/>
    <w:rsid w:val="003F2B2B"/>
    <w:rsid w:val="00414C58"/>
    <w:rsid w:val="00421F18"/>
    <w:rsid w:val="00433463"/>
    <w:rsid w:val="0044321A"/>
    <w:rsid w:val="004639EA"/>
    <w:rsid w:val="0047268D"/>
    <w:rsid w:val="00475FB2"/>
    <w:rsid w:val="00483BFB"/>
    <w:rsid w:val="004944F9"/>
    <w:rsid w:val="004A6B17"/>
    <w:rsid w:val="004C17D7"/>
    <w:rsid w:val="004C54FB"/>
    <w:rsid w:val="004D0821"/>
    <w:rsid w:val="004D63C6"/>
    <w:rsid w:val="004F1DC7"/>
    <w:rsid w:val="005013CE"/>
    <w:rsid w:val="00507778"/>
    <w:rsid w:val="00512F2D"/>
    <w:rsid w:val="00514030"/>
    <w:rsid w:val="005146B1"/>
    <w:rsid w:val="00524761"/>
    <w:rsid w:val="005262D8"/>
    <w:rsid w:val="00533E92"/>
    <w:rsid w:val="00536267"/>
    <w:rsid w:val="0054444A"/>
    <w:rsid w:val="00550F01"/>
    <w:rsid w:val="00567AB8"/>
    <w:rsid w:val="00573326"/>
    <w:rsid w:val="005758B9"/>
    <w:rsid w:val="0058507D"/>
    <w:rsid w:val="0058782C"/>
    <w:rsid w:val="0059244A"/>
    <w:rsid w:val="00596ED8"/>
    <w:rsid w:val="005A0505"/>
    <w:rsid w:val="005A1A3A"/>
    <w:rsid w:val="005B2444"/>
    <w:rsid w:val="005C62EC"/>
    <w:rsid w:val="005D3B15"/>
    <w:rsid w:val="005D641F"/>
    <w:rsid w:val="005E24E1"/>
    <w:rsid w:val="005E37C4"/>
    <w:rsid w:val="005E47C1"/>
    <w:rsid w:val="005F025E"/>
    <w:rsid w:val="005F15CD"/>
    <w:rsid w:val="00615119"/>
    <w:rsid w:val="00636E15"/>
    <w:rsid w:val="006400C8"/>
    <w:rsid w:val="006435A8"/>
    <w:rsid w:val="0065385D"/>
    <w:rsid w:val="0065425B"/>
    <w:rsid w:val="00662796"/>
    <w:rsid w:val="006857D1"/>
    <w:rsid w:val="006927B7"/>
    <w:rsid w:val="00697D2D"/>
    <w:rsid w:val="006A5275"/>
    <w:rsid w:val="006B129D"/>
    <w:rsid w:val="006B7189"/>
    <w:rsid w:val="006C2886"/>
    <w:rsid w:val="006C48BE"/>
    <w:rsid w:val="006D2480"/>
    <w:rsid w:val="006D4030"/>
    <w:rsid w:val="006E6447"/>
    <w:rsid w:val="006F195E"/>
    <w:rsid w:val="006F7B26"/>
    <w:rsid w:val="00703941"/>
    <w:rsid w:val="00707E84"/>
    <w:rsid w:val="00725E8F"/>
    <w:rsid w:val="00731894"/>
    <w:rsid w:val="0073297F"/>
    <w:rsid w:val="00742B20"/>
    <w:rsid w:val="00744598"/>
    <w:rsid w:val="0075276C"/>
    <w:rsid w:val="00763A7D"/>
    <w:rsid w:val="007665B8"/>
    <w:rsid w:val="0077299E"/>
    <w:rsid w:val="007851FF"/>
    <w:rsid w:val="007A32B6"/>
    <w:rsid w:val="007B378A"/>
    <w:rsid w:val="007B408E"/>
    <w:rsid w:val="007C3B06"/>
    <w:rsid w:val="007E6020"/>
    <w:rsid w:val="007F1C67"/>
    <w:rsid w:val="007F2481"/>
    <w:rsid w:val="00803F4F"/>
    <w:rsid w:val="00815CE6"/>
    <w:rsid w:val="00821DE4"/>
    <w:rsid w:val="00826B7B"/>
    <w:rsid w:val="00843296"/>
    <w:rsid w:val="00851FEE"/>
    <w:rsid w:val="00860309"/>
    <w:rsid w:val="008621CB"/>
    <w:rsid w:val="008721B7"/>
    <w:rsid w:val="00873538"/>
    <w:rsid w:val="00876431"/>
    <w:rsid w:val="008917D9"/>
    <w:rsid w:val="008C4E17"/>
    <w:rsid w:val="008C6A7B"/>
    <w:rsid w:val="008D1D42"/>
    <w:rsid w:val="008D5C3D"/>
    <w:rsid w:val="008D76C2"/>
    <w:rsid w:val="008E0CA0"/>
    <w:rsid w:val="008F4DEB"/>
    <w:rsid w:val="008F5AA2"/>
    <w:rsid w:val="008F5BD3"/>
    <w:rsid w:val="00917473"/>
    <w:rsid w:val="00941781"/>
    <w:rsid w:val="00954141"/>
    <w:rsid w:val="00955875"/>
    <w:rsid w:val="00964DC1"/>
    <w:rsid w:val="009653A9"/>
    <w:rsid w:val="00966816"/>
    <w:rsid w:val="0098071F"/>
    <w:rsid w:val="009A5DBC"/>
    <w:rsid w:val="009B234D"/>
    <w:rsid w:val="009C72F2"/>
    <w:rsid w:val="009D0D8C"/>
    <w:rsid w:val="009F2D51"/>
    <w:rsid w:val="009F4863"/>
    <w:rsid w:val="00A05639"/>
    <w:rsid w:val="00A1706E"/>
    <w:rsid w:val="00A2641F"/>
    <w:rsid w:val="00A26766"/>
    <w:rsid w:val="00A26DEC"/>
    <w:rsid w:val="00A376C0"/>
    <w:rsid w:val="00A55F02"/>
    <w:rsid w:val="00A76F2A"/>
    <w:rsid w:val="00A979E1"/>
    <w:rsid w:val="00AA1173"/>
    <w:rsid w:val="00AA5090"/>
    <w:rsid w:val="00AB3945"/>
    <w:rsid w:val="00AC4EDC"/>
    <w:rsid w:val="00AD0C1E"/>
    <w:rsid w:val="00AE09AF"/>
    <w:rsid w:val="00AF183F"/>
    <w:rsid w:val="00B01F59"/>
    <w:rsid w:val="00B0696E"/>
    <w:rsid w:val="00B07EB0"/>
    <w:rsid w:val="00B13C2A"/>
    <w:rsid w:val="00B156CA"/>
    <w:rsid w:val="00B15A79"/>
    <w:rsid w:val="00B170A9"/>
    <w:rsid w:val="00B4196B"/>
    <w:rsid w:val="00B50128"/>
    <w:rsid w:val="00B5302D"/>
    <w:rsid w:val="00B629CE"/>
    <w:rsid w:val="00B63633"/>
    <w:rsid w:val="00B96409"/>
    <w:rsid w:val="00BA0A68"/>
    <w:rsid w:val="00BA530B"/>
    <w:rsid w:val="00BB16BD"/>
    <w:rsid w:val="00BB2B19"/>
    <w:rsid w:val="00BC6115"/>
    <w:rsid w:val="00BC61BE"/>
    <w:rsid w:val="00BE139F"/>
    <w:rsid w:val="00BE4E11"/>
    <w:rsid w:val="00C11B12"/>
    <w:rsid w:val="00C22444"/>
    <w:rsid w:val="00C22611"/>
    <w:rsid w:val="00C34E77"/>
    <w:rsid w:val="00C37D77"/>
    <w:rsid w:val="00C40100"/>
    <w:rsid w:val="00C4534B"/>
    <w:rsid w:val="00C462A5"/>
    <w:rsid w:val="00C579B1"/>
    <w:rsid w:val="00C63B02"/>
    <w:rsid w:val="00C666F4"/>
    <w:rsid w:val="00C670AA"/>
    <w:rsid w:val="00C73DDE"/>
    <w:rsid w:val="00C87C8D"/>
    <w:rsid w:val="00CA147B"/>
    <w:rsid w:val="00CA1DCE"/>
    <w:rsid w:val="00CD4114"/>
    <w:rsid w:val="00CE171C"/>
    <w:rsid w:val="00D16FE4"/>
    <w:rsid w:val="00D32AF0"/>
    <w:rsid w:val="00D42208"/>
    <w:rsid w:val="00D43578"/>
    <w:rsid w:val="00D62589"/>
    <w:rsid w:val="00D70880"/>
    <w:rsid w:val="00D74CD2"/>
    <w:rsid w:val="00D74F36"/>
    <w:rsid w:val="00D752B8"/>
    <w:rsid w:val="00D90C74"/>
    <w:rsid w:val="00D94234"/>
    <w:rsid w:val="00D9545A"/>
    <w:rsid w:val="00DA0D86"/>
    <w:rsid w:val="00DB4D9A"/>
    <w:rsid w:val="00DC137C"/>
    <w:rsid w:val="00DD4A5B"/>
    <w:rsid w:val="00DD5056"/>
    <w:rsid w:val="00DE0828"/>
    <w:rsid w:val="00DE5260"/>
    <w:rsid w:val="00DF39D2"/>
    <w:rsid w:val="00DF4D1A"/>
    <w:rsid w:val="00E047AF"/>
    <w:rsid w:val="00E20E64"/>
    <w:rsid w:val="00E23F14"/>
    <w:rsid w:val="00E25EEC"/>
    <w:rsid w:val="00E42E8B"/>
    <w:rsid w:val="00E44E2C"/>
    <w:rsid w:val="00E6774B"/>
    <w:rsid w:val="00E72DE0"/>
    <w:rsid w:val="00E74160"/>
    <w:rsid w:val="00E77C9B"/>
    <w:rsid w:val="00E8139E"/>
    <w:rsid w:val="00E82C3C"/>
    <w:rsid w:val="00E84173"/>
    <w:rsid w:val="00EB15C1"/>
    <w:rsid w:val="00EC0D95"/>
    <w:rsid w:val="00EC163D"/>
    <w:rsid w:val="00EC4886"/>
    <w:rsid w:val="00EE0CB8"/>
    <w:rsid w:val="00EF5E2B"/>
    <w:rsid w:val="00F0106A"/>
    <w:rsid w:val="00F04B29"/>
    <w:rsid w:val="00F06E2B"/>
    <w:rsid w:val="00F17A48"/>
    <w:rsid w:val="00F306E5"/>
    <w:rsid w:val="00F30C5C"/>
    <w:rsid w:val="00F62F3F"/>
    <w:rsid w:val="00F74DAD"/>
    <w:rsid w:val="00F76A58"/>
    <w:rsid w:val="00F95688"/>
    <w:rsid w:val="00F97864"/>
    <w:rsid w:val="00FA7902"/>
    <w:rsid w:val="00FB2D80"/>
    <w:rsid w:val="00FB75BB"/>
    <w:rsid w:val="00FE4A46"/>
    <w:rsid w:val="00FE4E4B"/>
    <w:rsid w:val="00F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7ffba" stroke="f">
      <v:fill color="#f7ffba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4E9"/>
    <w:pPr>
      <w:spacing w:before="120" w:after="120" w:line="360" w:lineRule="auto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Titolo1">
    <w:name w:val="heading 1"/>
    <w:basedOn w:val="Normale"/>
    <w:qFormat/>
    <w:rsid w:val="002C7B6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0E1A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BA530B"/>
    <w:pPr>
      <w:numPr>
        <w:numId w:val="20"/>
      </w:numPr>
      <w:tabs>
        <w:tab w:val="right" w:leader="dot" w:pos="993"/>
      </w:tabs>
    </w:pPr>
  </w:style>
  <w:style w:type="paragraph" w:styleId="Testonotaapidipagina">
    <w:name w:val="footnote text"/>
    <w:basedOn w:val="Normale"/>
    <w:semiHidden/>
    <w:rsid w:val="00C666F4"/>
    <w:rPr>
      <w:sz w:val="20"/>
      <w:szCs w:val="20"/>
    </w:rPr>
  </w:style>
  <w:style w:type="character" w:styleId="Rimandonotaapidipagina">
    <w:name w:val="footnote reference"/>
    <w:semiHidden/>
    <w:rsid w:val="00C666F4"/>
    <w:rPr>
      <w:vertAlign w:val="superscript"/>
    </w:rPr>
  </w:style>
  <w:style w:type="paragraph" w:styleId="Pidipagina">
    <w:name w:val="footer"/>
    <w:basedOn w:val="Normale"/>
    <w:rsid w:val="00B01F5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1F59"/>
  </w:style>
  <w:style w:type="table" w:styleId="Grigliatabella">
    <w:name w:val="Table Grid"/>
    <w:basedOn w:val="Tabellanormale"/>
    <w:rsid w:val="00B07EB0"/>
    <w:pPr>
      <w:spacing w:before="120" w:after="12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6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ja-JP"/>
    </w:rPr>
  </w:style>
  <w:style w:type="character" w:customStyle="1" w:styleId="principale">
    <w:name w:val="principale"/>
    <w:basedOn w:val="Carpredefinitoparagrafo"/>
    <w:rsid w:val="002C7B69"/>
  </w:style>
  <w:style w:type="character" w:styleId="Enfasigrassetto">
    <w:name w:val="Strong"/>
    <w:uiPriority w:val="22"/>
    <w:qFormat/>
    <w:rsid w:val="002C7B69"/>
    <w:rPr>
      <w:b/>
      <w:bCs/>
    </w:rPr>
  </w:style>
  <w:style w:type="character" w:styleId="Collegamentovisitato">
    <w:name w:val="FollowedHyperlink"/>
    <w:rsid w:val="00F04B2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i.res.24o.it/images2010/SoleOnLine5/_Immagini/Finanza%20e%20Mercati/2012/10/documento-donna-lente-ingrandimento-illustrazione-corbis--258x258.jpg?uuid=54271ff6-1228-11e2-b44a-940b6064f9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E3E8-3614-4188-A281-378CBC2C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Links>
    <vt:vector size="6" baseType="variant">
      <vt:variant>
        <vt:i4>655407</vt:i4>
      </vt:variant>
      <vt:variant>
        <vt:i4>-1</vt:i4>
      </vt:variant>
      <vt:variant>
        <vt:i4>1281</vt:i4>
      </vt:variant>
      <vt:variant>
        <vt:i4>1</vt:i4>
      </vt:variant>
      <vt:variant>
        <vt:lpwstr>http://i.res.24o.it/images2010/SoleOnLine5/_Immagini/Finanza%20e%20Mercati/2012/10/documento-donna-lente-ingrandimento-illustrazione-corbis--258x258.jpg?uuid=54271ff6-1228-11e2-b44a-940b6064f9b5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Utente</cp:lastModifiedBy>
  <cp:revision>2</cp:revision>
  <cp:lastPrinted>2014-05-13T11:31:00Z</cp:lastPrinted>
  <dcterms:created xsi:type="dcterms:W3CDTF">2015-11-16T11:21:00Z</dcterms:created>
  <dcterms:modified xsi:type="dcterms:W3CDTF">2015-11-16T11:21:00Z</dcterms:modified>
</cp:coreProperties>
</file>